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3" w:rsidRPr="007243E6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 w:rsidRPr="007243E6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6A6003" w:rsidRPr="007243E6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 w:rsidRPr="007243E6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6A6003" w:rsidRPr="007140CA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 w:rsidRPr="007243E6">
        <w:rPr>
          <w:rFonts w:ascii="Times New Roman" w:hAnsi="Times New Roman"/>
          <w:b/>
          <w:sz w:val="24"/>
          <w:szCs w:val="24"/>
        </w:rPr>
        <w:t>внутридомового газового оборудования домовладения</w:t>
      </w:r>
      <w:r w:rsidRPr="007140CA">
        <w:rPr>
          <w:rFonts w:ascii="Times New Roman" w:hAnsi="Times New Roman"/>
          <w:b/>
          <w:sz w:val="24"/>
          <w:szCs w:val="24"/>
        </w:rPr>
        <w:t xml:space="preserve">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г. Великий Новгород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>«__»__________20</w:t>
      </w:r>
      <w:r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sz w:val="24"/>
          <w:szCs w:val="24"/>
        </w:rPr>
        <w:t xml:space="preserve">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7140CA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____________________________________________________________ с одной стороны,  и 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_______________________________________________ -  собственник (пользователь) </w:t>
      </w:r>
      <w:r>
        <w:rPr>
          <w:rFonts w:ascii="Times New Roman" w:hAnsi="Times New Roman"/>
          <w:sz w:val="24"/>
          <w:szCs w:val="24"/>
        </w:rPr>
        <w:t>домовладения</w:t>
      </w:r>
      <w:r w:rsidRPr="007140CA">
        <w:rPr>
          <w:rFonts w:ascii="Times New Roman" w:hAnsi="Times New Roman"/>
          <w:sz w:val="24"/>
          <w:szCs w:val="24"/>
        </w:rPr>
        <w:t xml:space="preserve"> (либо уполномоченное лицо, действующее на основании ___________________),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именуемый в дальнейшем «Заказчик», с другой стороны,   при совместном упоминании именуемые «Стороны», заключили настоящий Договор о нижеследующем.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0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140CA">
        <w:rPr>
          <w:rFonts w:ascii="Times New Roman" w:hAnsi="Times New Roman"/>
          <w:sz w:val="24"/>
          <w:szCs w:val="24"/>
        </w:rPr>
        <w:t>Заказчик поручает, а Исполнитель обязуется выполнить работы и оказать услуги  по ремонту и техническому обслуживанию внутри</w:t>
      </w:r>
      <w:r>
        <w:rPr>
          <w:rFonts w:ascii="Times New Roman" w:hAnsi="Times New Roman"/>
          <w:sz w:val="24"/>
          <w:szCs w:val="24"/>
        </w:rPr>
        <w:t>домового</w:t>
      </w:r>
      <w:r w:rsidRPr="007140CA">
        <w:rPr>
          <w:rFonts w:ascii="Times New Roman" w:hAnsi="Times New Roman"/>
          <w:sz w:val="24"/>
          <w:szCs w:val="24"/>
        </w:rPr>
        <w:t xml:space="preserve">  газового  оборудования Заказчика (далее –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ГО), указанного в пункте 1.</w:t>
      </w:r>
      <w:r>
        <w:rPr>
          <w:rFonts w:ascii="Times New Roman" w:hAnsi="Times New Roman"/>
          <w:sz w:val="24"/>
          <w:szCs w:val="24"/>
        </w:rPr>
        <w:t>2</w:t>
      </w:r>
      <w:r w:rsidRPr="007140CA">
        <w:rPr>
          <w:rFonts w:ascii="Times New Roman" w:hAnsi="Times New Roman"/>
          <w:sz w:val="24"/>
          <w:szCs w:val="24"/>
        </w:rPr>
        <w:t xml:space="preserve">. настоящего Договора, расположенного по адресу: ___________________________________________, а Заказчик обязуется  </w:t>
      </w:r>
      <w:proofErr w:type="gramStart"/>
      <w:r w:rsidRPr="007140CA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на условиях настоящего Договора выполненные Исполнителем работы и оказанные услуги.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Право собственности (пользования) Заказчика на </w:t>
      </w:r>
      <w:r>
        <w:rPr>
          <w:rFonts w:ascii="Times New Roman" w:hAnsi="Times New Roman"/>
          <w:sz w:val="24"/>
          <w:szCs w:val="24"/>
        </w:rPr>
        <w:t>домовладение</w:t>
      </w:r>
      <w:r w:rsidRPr="007140CA">
        <w:rPr>
          <w:rFonts w:ascii="Times New Roman" w:hAnsi="Times New Roman"/>
          <w:sz w:val="24"/>
          <w:szCs w:val="24"/>
        </w:rPr>
        <w:t>, в котором</w:t>
      </w:r>
      <w:r>
        <w:rPr>
          <w:rFonts w:ascii="Times New Roman" w:hAnsi="Times New Roman"/>
          <w:sz w:val="24"/>
          <w:szCs w:val="24"/>
        </w:rPr>
        <w:t xml:space="preserve"> расположено </w:t>
      </w:r>
      <w:r w:rsidRPr="007140C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 подтверждается следующими документами:_____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1.2. </w:t>
      </w:r>
      <w:r w:rsidRPr="00CC523A">
        <w:rPr>
          <w:rFonts w:ascii="Times New Roman" w:hAnsi="Times New Roman"/>
          <w:sz w:val="24"/>
          <w:szCs w:val="24"/>
        </w:rPr>
        <w:t xml:space="preserve">Техническое обслуживание и ремонт </w:t>
      </w:r>
      <w:r>
        <w:rPr>
          <w:rFonts w:ascii="Times New Roman" w:hAnsi="Times New Roman"/>
          <w:sz w:val="24"/>
          <w:szCs w:val="24"/>
        </w:rPr>
        <w:t xml:space="preserve">ВКГО/ВДГО </w:t>
      </w:r>
      <w:r w:rsidRPr="00CC523A">
        <w:rPr>
          <w:rFonts w:ascii="Times New Roman" w:hAnsi="Times New Roman"/>
          <w:sz w:val="24"/>
          <w:szCs w:val="24"/>
        </w:rPr>
        <w:t xml:space="preserve">осуществляются Исполнителем в соответствии с требованиями действующего законодательства. </w:t>
      </w:r>
    </w:p>
    <w:p w:rsidR="006A6003" w:rsidRPr="00B81219" w:rsidRDefault="006A6003" w:rsidP="006A6003">
      <w:pPr>
        <w:tabs>
          <w:tab w:val="left" w:pos="8820"/>
        </w:tabs>
        <w:jc w:val="center"/>
        <w:rPr>
          <w:rFonts w:ascii="Times New Roman" w:hAnsi="Times New Roman"/>
          <w:b/>
          <w:sz w:val="24"/>
          <w:szCs w:val="24"/>
        </w:rPr>
      </w:pPr>
      <w:r w:rsidRPr="00B81219">
        <w:rPr>
          <w:rFonts w:ascii="Times New Roman" w:hAnsi="Times New Roman"/>
          <w:b/>
          <w:sz w:val="24"/>
          <w:szCs w:val="24"/>
        </w:rPr>
        <w:t>Состав ВДГО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18"/>
        <w:gridCol w:w="851"/>
        <w:gridCol w:w="1559"/>
        <w:gridCol w:w="1843"/>
        <w:gridCol w:w="1843"/>
        <w:gridCol w:w="1559"/>
      </w:tblGrid>
      <w:tr w:rsidR="006A6003" w:rsidRPr="00B81219" w:rsidTr="00B36192">
        <w:tc>
          <w:tcPr>
            <w:tcW w:w="450" w:type="dxa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18" w:type="dxa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газового</w:t>
            </w:r>
            <w:proofErr w:type="gramEnd"/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Тип,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марка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843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Периодичность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технического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обслуживания</w:t>
            </w:r>
          </w:p>
        </w:tc>
        <w:tc>
          <w:tcPr>
            <w:tcW w:w="1843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 xml:space="preserve">Цена за ед. с НДС, </w:t>
            </w:r>
            <w:proofErr w:type="spellStart"/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Цена с НДС, руб.</w:t>
            </w:r>
          </w:p>
        </w:tc>
      </w:tr>
      <w:tr w:rsidR="006A6003" w:rsidRPr="00B81219" w:rsidTr="00B36192">
        <w:tc>
          <w:tcPr>
            <w:tcW w:w="4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4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4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4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4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003" w:rsidRPr="00B81219" w:rsidRDefault="006A6003" w:rsidP="006A6003">
      <w:pPr>
        <w:tabs>
          <w:tab w:val="left" w:pos="8820"/>
        </w:tabs>
        <w:jc w:val="center"/>
        <w:rPr>
          <w:rFonts w:ascii="Times New Roman" w:hAnsi="Times New Roman"/>
          <w:b/>
          <w:sz w:val="24"/>
          <w:szCs w:val="24"/>
        </w:rPr>
      </w:pPr>
      <w:r w:rsidRPr="00B81219">
        <w:rPr>
          <w:rFonts w:ascii="Times New Roman" w:hAnsi="Times New Roman"/>
          <w:b/>
          <w:sz w:val="24"/>
          <w:szCs w:val="24"/>
        </w:rPr>
        <w:t>Данные о газопроводах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67"/>
        <w:gridCol w:w="850"/>
        <w:gridCol w:w="851"/>
        <w:gridCol w:w="1276"/>
        <w:gridCol w:w="1134"/>
        <w:gridCol w:w="1559"/>
        <w:gridCol w:w="850"/>
        <w:gridCol w:w="851"/>
      </w:tblGrid>
      <w:tr w:rsidR="006A6003" w:rsidRPr="00B81219" w:rsidTr="00B36192">
        <w:trPr>
          <w:trHeight w:val="288"/>
        </w:trPr>
        <w:tc>
          <w:tcPr>
            <w:tcW w:w="1276" w:type="dxa"/>
            <w:vMerge w:val="restart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Газопровод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сталь/ полиэтилен</w:t>
            </w:r>
          </w:p>
        </w:tc>
        <w:tc>
          <w:tcPr>
            <w:tcW w:w="1276" w:type="dxa"/>
            <w:gridSpan w:val="2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Подземный</w:t>
            </w:r>
          </w:p>
        </w:tc>
        <w:tc>
          <w:tcPr>
            <w:tcW w:w="1701" w:type="dxa"/>
            <w:gridSpan w:val="2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Надземный</w:t>
            </w:r>
          </w:p>
        </w:tc>
        <w:tc>
          <w:tcPr>
            <w:tcW w:w="1276" w:type="dxa"/>
            <w:vAlign w:val="center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Внутренний</w:t>
            </w:r>
          </w:p>
        </w:tc>
        <w:tc>
          <w:tcPr>
            <w:tcW w:w="1134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Периодичность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технического</w:t>
            </w:r>
          </w:p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обслуживания</w:t>
            </w:r>
          </w:p>
        </w:tc>
        <w:tc>
          <w:tcPr>
            <w:tcW w:w="850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 xml:space="preserve">Цена за ед. с НДС, </w:t>
            </w:r>
            <w:proofErr w:type="spellStart"/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E39">
              <w:rPr>
                <w:rFonts w:ascii="Times New Roman" w:hAnsi="Times New Roman"/>
                <w:b/>
                <w:sz w:val="18"/>
                <w:szCs w:val="18"/>
              </w:rPr>
              <w:t>Цена с НДС, руб.</w:t>
            </w:r>
          </w:p>
        </w:tc>
      </w:tr>
      <w:tr w:rsidR="006A6003" w:rsidRPr="00B81219" w:rsidTr="00B36192">
        <w:trPr>
          <w:trHeight w:val="168"/>
        </w:trPr>
        <w:tc>
          <w:tcPr>
            <w:tcW w:w="1276" w:type="dxa"/>
            <w:vMerge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6003" w:rsidRPr="00AF232C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32C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</w:tc>
        <w:tc>
          <w:tcPr>
            <w:tcW w:w="567" w:type="dxa"/>
          </w:tcPr>
          <w:p w:rsidR="006A6003" w:rsidRPr="00AF232C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32C">
              <w:rPr>
                <w:rFonts w:ascii="Times New Roman" w:hAnsi="Times New Roman"/>
                <w:b/>
                <w:sz w:val="16"/>
                <w:szCs w:val="16"/>
              </w:rPr>
              <w:t>Диаметр</w:t>
            </w:r>
          </w:p>
        </w:tc>
        <w:tc>
          <w:tcPr>
            <w:tcW w:w="850" w:type="dxa"/>
          </w:tcPr>
          <w:p w:rsidR="006A6003" w:rsidRPr="00AF232C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32C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</w:tc>
        <w:tc>
          <w:tcPr>
            <w:tcW w:w="851" w:type="dxa"/>
          </w:tcPr>
          <w:p w:rsidR="006A6003" w:rsidRPr="00AF232C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32C">
              <w:rPr>
                <w:rFonts w:ascii="Times New Roman" w:hAnsi="Times New Roman"/>
                <w:b/>
                <w:sz w:val="16"/>
                <w:szCs w:val="16"/>
              </w:rPr>
              <w:t>Диаметр</w:t>
            </w:r>
          </w:p>
        </w:tc>
        <w:tc>
          <w:tcPr>
            <w:tcW w:w="1276" w:type="dxa"/>
          </w:tcPr>
          <w:p w:rsidR="006A6003" w:rsidRPr="00AF232C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6003" w:rsidRPr="005A3E3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003" w:rsidRPr="00B81219" w:rsidTr="00B36192"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003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03" w:rsidRPr="00B81219" w:rsidTr="00B36192"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03" w:rsidRPr="00B81219" w:rsidRDefault="006A6003" w:rsidP="00B3619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003" w:rsidRPr="00B04D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B04D03">
        <w:rPr>
          <w:rFonts w:ascii="Times New Roman" w:hAnsi="Times New Roman"/>
          <w:sz w:val="24"/>
          <w:szCs w:val="24"/>
        </w:rPr>
        <w:t xml:space="preserve">Перечень выполняемых работ и оказываемых услуг по техническому обслуживанию и ремонту ВДГО, включающий в себя: </w:t>
      </w:r>
    </w:p>
    <w:p w:rsidR="006A6003" w:rsidRDefault="006A6003" w:rsidP="006A60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04D03">
        <w:rPr>
          <w:rFonts w:ascii="Times New Roman" w:hAnsi="Times New Roman"/>
          <w:sz w:val="24"/>
          <w:szCs w:val="24"/>
        </w:rPr>
        <w:t>еречень выполняемых работ</w:t>
      </w:r>
      <w:r>
        <w:rPr>
          <w:rFonts w:ascii="Times New Roman" w:hAnsi="Times New Roman"/>
          <w:sz w:val="24"/>
          <w:szCs w:val="24"/>
        </w:rPr>
        <w:t xml:space="preserve"> по техническому обслуживанию ВДГО домовладения определен с учетом </w:t>
      </w:r>
      <w:r w:rsidRPr="00D90046">
        <w:rPr>
          <w:rFonts w:ascii="Times New Roman" w:hAnsi="Times New Roman"/>
          <w:sz w:val="24"/>
          <w:szCs w:val="24"/>
        </w:rPr>
        <w:t>минимальн</w:t>
      </w:r>
      <w:r>
        <w:rPr>
          <w:rFonts w:ascii="Times New Roman" w:hAnsi="Times New Roman"/>
          <w:sz w:val="24"/>
          <w:szCs w:val="24"/>
        </w:rPr>
        <w:t>ого</w:t>
      </w:r>
      <w:r w:rsidRPr="00D90046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ня</w:t>
      </w:r>
      <w:r w:rsidRPr="00D90046">
        <w:rPr>
          <w:rFonts w:ascii="Times New Roman" w:hAnsi="Times New Roman"/>
          <w:sz w:val="24"/>
          <w:szCs w:val="24"/>
        </w:rPr>
        <w:t xml:space="preserve"> выполняемых работ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0046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>),</w:t>
      </w:r>
      <w:r w:rsidRPr="00D9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предусмотренного </w:t>
      </w:r>
      <w:r w:rsidRPr="00D90046">
        <w:rPr>
          <w:rFonts w:ascii="Times New Roman" w:eastAsiaTheme="minorHAnsi" w:hAnsi="Times New Roman"/>
          <w:sz w:val="24"/>
          <w:szCs w:val="24"/>
          <w:lang w:eastAsia="en-US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</w:t>
      </w:r>
      <w:r w:rsidRPr="00D9004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Постановлением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Правительства РФ от 14.05.2013 №</w:t>
      </w:r>
      <w:r w:rsidRPr="00D90046">
        <w:rPr>
          <w:rFonts w:ascii="Times New Roman" w:eastAsiaTheme="minorHAnsi" w:hAnsi="Times New Roman"/>
          <w:sz w:val="24"/>
          <w:szCs w:val="24"/>
          <w:lang w:eastAsia="en-US"/>
        </w:rPr>
        <w:t>410) (далее Правила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пользования газом).</w:t>
      </w:r>
      <w:r w:rsidRPr="00B04D03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09"/>
      </w:tblGrid>
      <w:tr w:rsidR="006A6003" w:rsidRPr="00172FB6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6A6003" w:rsidRPr="003E283F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6A6003" w:rsidRPr="00172FB6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6A6003" w:rsidRPr="00172FB6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</w:tr>
      <w:tr w:rsidR="006A6003" w:rsidRPr="00172FB6" w:rsidTr="00B3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03" w:rsidRPr="00F6615F" w:rsidRDefault="006A6003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15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6A6003" w:rsidRPr="00D92829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D92829">
        <w:rPr>
          <w:rFonts w:ascii="Times New Roman" w:hAnsi="Times New Roman"/>
          <w:sz w:val="24"/>
          <w:szCs w:val="24"/>
        </w:rPr>
        <w:t xml:space="preserve">1.3.2. Перечень выполняемых работ по техническому обслуживанию вводных и внутренних газопроводов в соответствии с п.6.3. ГОСТ </w:t>
      </w:r>
      <w:proofErr w:type="gramStart"/>
      <w:r w:rsidRPr="00D92829">
        <w:rPr>
          <w:rFonts w:ascii="Times New Roman" w:hAnsi="Times New Roman"/>
          <w:sz w:val="24"/>
          <w:szCs w:val="24"/>
        </w:rPr>
        <w:t>Р</w:t>
      </w:r>
      <w:proofErr w:type="gramEnd"/>
      <w:r w:rsidRPr="00D92829">
        <w:rPr>
          <w:rFonts w:ascii="Times New Roman" w:hAnsi="Times New Roman"/>
          <w:sz w:val="24"/>
          <w:szCs w:val="24"/>
        </w:rPr>
        <w:t xml:space="preserve"> 54983-2012: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843"/>
      </w:tblGrid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pStyle w:val="a3"/>
              <w:ind w:left="420"/>
              <w:rPr>
                <w:rFonts w:ascii="Times New Roman" w:hAnsi="Times New Roman"/>
                <w:b/>
              </w:rPr>
            </w:pP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  <w:b/>
              </w:rPr>
            </w:pPr>
            <w:r w:rsidRPr="00D92829">
              <w:rPr>
                <w:rFonts w:ascii="Times New Roman" w:hAnsi="Times New Roman"/>
                <w:b/>
              </w:rPr>
              <w:t>Наименование работ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1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Визуальная проверка целостности и соответствия нормативным требованиям (осмотр) газопроводов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2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Визуальная проверка наличия свободного доступа (осмотр) к газопроводам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3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Визуальная проверка состояния окраски и креплений газопровода (осмотр)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4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Визуальная проверка наличия и целостности футляров в местах прокладки через наружные и внутренние конструкции домовладений (осмотр)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5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D92829">
              <w:rPr>
                <w:rFonts w:ascii="Times New Roman" w:hAnsi="Times New Roman"/>
              </w:rPr>
              <w:t>обмыливание</w:t>
            </w:r>
            <w:proofErr w:type="spellEnd"/>
            <w:r w:rsidRPr="00D92829">
              <w:rPr>
                <w:rFonts w:ascii="Times New Roman" w:hAnsi="Times New Roman"/>
              </w:rPr>
              <w:t>)</w:t>
            </w:r>
          </w:p>
        </w:tc>
      </w:tr>
      <w:tr w:rsidR="006A6003" w:rsidRPr="00B81219" w:rsidTr="00B36192">
        <w:tc>
          <w:tcPr>
            <w:tcW w:w="627" w:type="dxa"/>
            <w:shd w:val="clear" w:color="auto" w:fill="auto"/>
          </w:tcPr>
          <w:p w:rsidR="006A6003" w:rsidRPr="00D92829" w:rsidRDefault="006A6003" w:rsidP="00B36192">
            <w:pPr>
              <w:jc w:val="center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6</w:t>
            </w:r>
          </w:p>
        </w:tc>
        <w:tc>
          <w:tcPr>
            <w:tcW w:w="9012" w:type="dxa"/>
            <w:shd w:val="clear" w:color="auto" w:fill="auto"/>
          </w:tcPr>
          <w:p w:rsidR="006A6003" w:rsidRPr="00D92829" w:rsidRDefault="006A6003" w:rsidP="00B36192">
            <w:pPr>
              <w:jc w:val="both"/>
              <w:rPr>
                <w:rFonts w:ascii="Times New Roman" w:hAnsi="Times New Roman"/>
              </w:rPr>
            </w:pPr>
            <w:r w:rsidRPr="00D92829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</w:tr>
    </w:tbl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140CA">
        <w:rPr>
          <w:rFonts w:ascii="Times New Roman" w:hAnsi="Times New Roman"/>
          <w:sz w:val="24"/>
          <w:szCs w:val="24"/>
        </w:rPr>
        <w:t xml:space="preserve">. Аварийно-диспетчерское обеспечение, в том числе,  устранение утечек газа и локализация аварий, осуществляется Исполнителем круглосуточно  незамедлительно </w:t>
      </w:r>
      <w:proofErr w:type="gramStart"/>
      <w:r w:rsidRPr="007140CA">
        <w:rPr>
          <w:rFonts w:ascii="Times New Roman" w:hAnsi="Times New Roman"/>
          <w:sz w:val="24"/>
          <w:szCs w:val="24"/>
        </w:rPr>
        <w:t>по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0CA">
        <w:rPr>
          <w:rFonts w:ascii="Times New Roman" w:hAnsi="Times New Roman"/>
          <w:sz w:val="24"/>
          <w:szCs w:val="24"/>
        </w:rPr>
        <w:t>поступлении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информации об аварии  или о ее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заявки по телефону</w:t>
      </w:r>
      <w:r>
        <w:rPr>
          <w:rFonts w:ascii="Times New Roman" w:hAnsi="Times New Roman"/>
          <w:sz w:val="24"/>
          <w:szCs w:val="24"/>
        </w:rPr>
        <w:t xml:space="preserve"> аварийно-диспетчерской службы </w:t>
      </w:r>
      <w:r w:rsidRPr="007140CA">
        <w:rPr>
          <w:rFonts w:ascii="Times New Roman" w:hAnsi="Times New Roman"/>
          <w:sz w:val="24"/>
          <w:szCs w:val="24"/>
        </w:rPr>
        <w:t>04 (сотовый 104), в отношении объектов Заказчика, указанных в Договоре.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F92C93">
        <w:rPr>
          <w:rFonts w:ascii="Times New Roman" w:hAnsi="Times New Roman"/>
          <w:sz w:val="24"/>
          <w:szCs w:val="24"/>
        </w:rPr>
        <w:t xml:space="preserve">1.5. Работы по ремонту и замене оборудования, входящего в состав ВДГО, производятся на основании заявок Заказчика по ценам, установленным Исполнителем и действующим на дату поступления заявки от Заказчика. Заявка Заказчика на проведение </w:t>
      </w:r>
      <w:r w:rsidRPr="00D92829">
        <w:rPr>
          <w:rFonts w:ascii="Times New Roman" w:hAnsi="Times New Roman"/>
          <w:sz w:val="24"/>
          <w:szCs w:val="24"/>
        </w:rPr>
        <w:t>работ</w:t>
      </w:r>
      <w:r w:rsidRPr="00F92C93">
        <w:rPr>
          <w:rFonts w:ascii="Times New Roman" w:hAnsi="Times New Roman"/>
          <w:sz w:val="24"/>
          <w:szCs w:val="24"/>
        </w:rPr>
        <w:t xml:space="preserve"> по ремонту ВДГО и замене оборудования, входящего в  его состав, подается по телефону  № __________ и (или) письменной форме в диспетчерскую службу Исполнителя. Самостоятельная замена ВДГО Заказчиком не допускается.</w:t>
      </w:r>
    </w:p>
    <w:p w:rsidR="006A6003" w:rsidRPr="007140CA" w:rsidRDefault="006A6003" w:rsidP="006A6003">
      <w:pPr>
        <w:jc w:val="both"/>
        <w:rPr>
          <w:rFonts w:ascii="Times New Roman" w:hAnsi="Times New Roman"/>
          <w:i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6.  </w:t>
      </w:r>
      <w:r w:rsidRPr="007140CA">
        <w:rPr>
          <w:rFonts w:ascii="Times New Roman" w:hAnsi="Times New Roman"/>
          <w:sz w:val="24"/>
          <w:szCs w:val="24"/>
        </w:rPr>
        <w:t>На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 Заказчика установлен прибор учета газа____________________________ </w:t>
      </w:r>
      <w:r w:rsidRPr="007140CA">
        <w:rPr>
          <w:rFonts w:ascii="Times New Roman" w:hAnsi="Times New Roman"/>
          <w:i/>
          <w:sz w:val="24"/>
          <w:szCs w:val="24"/>
        </w:rPr>
        <w:t xml:space="preserve">(указывается  при наличии тип  прибора). </w:t>
      </w:r>
    </w:p>
    <w:p w:rsidR="006A6003" w:rsidRPr="009515D0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9515D0">
        <w:rPr>
          <w:rFonts w:ascii="Times New Roman" w:hAnsi="Times New Roman"/>
          <w:sz w:val="24"/>
          <w:szCs w:val="24"/>
        </w:rPr>
        <w:t>1.7. В случае отсутствия у Заказчика документов, подтверждающих соответствие  ВДГО  нормативным техническим требованиям (технические паспорта, сертификаты соответствия и др.), нормативный срок службы газового оборудования определяется в соответствии с  Законом РФ от 07.02.1992 № 2300-1 «О защите прав потребителей».</w:t>
      </w:r>
    </w:p>
    <w:p w:rsidR="006A6003" w:rsidRPr="009515D0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9515D0">
        <w:rPr>
          <w:rFonts w:ascii="Times New Roman" w:hAnsi="Times New Roman"/>
          <w:sz w:val="24"/>
          <w:szCs w:val="24"/>
        </w:rPr>
        <w:t>Границы раздела собственности (балансовой принадлежности) на газораспределительные сети определе</w:t>
      </w:r>
      <w:r>
        <w:rPr>
          <w:rFonts w:ascii="Times New Roman" w:hAnsi="Times New Roman"/>
          <w:sz w:val="24"/>
          <w:szCs w:val="24"/>
        </w:rPr>
        <w:t xml:space="preserve">ны в Акте об определении границ, </w:t>
      </w:r>
      <w:r w:rsidRPr="009515D0">
        <w:rPr>
          <w:rFonts w:ascii="Times New Roman" w:hAnsi="Times New Roman"/>
          <w:sz w:val="24"/>
          <w:szCs w:val="24"/>
        </w:rPr>
        <w:t xml:space="preserve">являющемся  Приложением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515D0">
        <w:rPr>
          <w:rFonts w:ascii="Times New Roman" w:hAnsi="Times New Roman"/>
          <w:sz w:val="24"/>
          <w:szCs w:val="24"/>
        </w:rPr>
        <w:t>к Договору.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sz w:val="24"/>
          <w:szCs w:val="24"/>
        </w:rPr>
        <w:tab/>
      </w:r>
    </w:p>
    <w:p w:rsidR="006A6003" w:rsidRPr="00D92829" w:rsidRDefault="006A6003" w:rsidP="006A600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92829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6A6003" w:rsidRPr="007140CA" w:rsidRDefault="006A6003" w:rsidP="006A6003">
      <w:pPr>
        <w:jc w:val="both"/>
        <w:rPr>
          <w:rFonts w:ascii="Times New Roman" w:hAnsi="Times New Roman"/>
          <w:i/>
          <w:sz w:val="24"/>
          <w:szCs w:val="24"/>
        </w:rPr>
      </w:pPr>
      <w:r w:rsidRPr="007140CA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lastRenderedPageBreak/>
        <w:t>2.1.1. Своевременно и качественно выполнять работы и оказывать  услуги 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  в соответствии с условиями настоящего Договора. 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 на основании заявок Заказчика на платной основе.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2.1.3. Незамедлительно осуществить приостановление подачи газа без предварительного уведомления Заказчика в случае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</w:t>
      </w:r>
      <w:r>
        <w:rPr>
          <w:rFonts w:ascii="Times New Roman" w:hAnsi="Times New Roman"/>
          <w:sz w:val="24"/>
          <w:szCs w:val="24"/>
        </w:rPr>
        <w:t>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</w:t>
      </w:r>
    </w:p>
    <w:p w:rsidR="006A6003" w:rsidRPr="007140CA" w:rsidRDefault="006A6003" w:rsidP="006A6003">
      <w:pPr>
        <w:jc w:val="both"/>
        <w:rPr>
          <w:rFonts w:ascii="Times New Roman" w:hAnsi="Times New Roman"/>
          <w:i/>
          <w:sz w:val="24"/>
          <w:szCs w:val="24"/>
        </w:rPr>
      </w:pPr>
      <w:r w:rsidRPr="007140CA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2.2.1. Требовать от Заказчика неукоснительного соблюдения условий настоящего Договора.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2.2.2. Посещать </w:t>
      </w:r>
      <w:r>
        <w:rPr>
          <w:rFonts w:ascii="Times New Roman" w:hAnsi="Times New Roman"/>
          <w:sz w:val="24"/>
          <w:szCs w:val="24"/>
        </w:rPr>
        <w:t>домовладение</w:t>
      </w:r>
      <w:r w:rsidRPr="007140CA">
        <w:rPr>
          <w:rFonts w:ascii="Times New Roman" w:hAnsi="Times New Roman"/>
          <w:sz w:val="24"/>
          <w:szCs w:val="24"/>
        </w:rPr>
        <w:t xml:space="preserve"> Заказчика, где установлено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при проведении работ  и оказании услуг 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с соблюдением порядка уведомления Заказчика, предусмотренного пунктом 5.2 Договора.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2.2.3. Самостоятельно определять специалистов, которые будут выполнять работы (оказывать услуги) по настоящему договору.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2.2.4. Приостановить подачу газа Заказчику в порядке и при наличии условий, предусмотренных  действующим законодательством.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0CA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6A6003" w:rsidRPr="007140CA" w:rsidRDefault="006A6003" w:rsidP="006A6003">
      <w:pPr>
        <w:jc w:val="both"/>
        <w:rPr>
          <w:rFonts w:ascii="Times New Roman" w:hAnsi="Times New Roman"/>
          <w:i/>
          <w:sz w:val="24"/>
          <w:szCs w:val="24"/>
        </w:rPr>
      </w:pPr>
      <w:r w:rsidRPr="007140CA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3.1.1. Оплачивать работы (услуги) по техническому обслуживанию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 а также работы по ремонту и замене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  в установленные настоящим Договором сроки и в полном объеме.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3.1.2. Соблюдать требования действующего законодательства в части безопасного пользования газом в быту, в том числе: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0CA">
        <w:rPr>
          <w:rFonts w:ascii="Times New Roman" w:hAnsi="Times New Roman"/>
          <w:sz w:val="24"/>
          <w:szCs w:val="24"/>
        </w:rPr>
        <w:t xml:space="preserve">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7140CA">
        <w:rPr>
          <w:rFonts w:ascii="Times New Roman" w:hAnsi="Times New Roman"/>
          <w:sz w:val="24"/>
          <w:szCs w:val="24"/>
        </w:rPr>
        <w:t>опуске</w:t>
      </w:r>
      <w:proofErr w:type="spellEnd"/>
      <w:r w:rsidRPr="007140CA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 № 04 (</w:t>
      </w:r>
      <w:proofErr w:type="gramStart"/>
      <w:r w:rsidRPr="007140CA">
        <w:rPr>
          <w:rFonts w:ascii="Times New Roman" w:hAnsi="Times New Roman"/>
          <w:sz w:val="24"/>
          <w:szCs w:val="24"/>
        </w:rPr>
        <w:t>сотовый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104);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№04 (</w:t>
      </w:r>
      <w:proofErr w:type="gramStart"/>
      <w:r w:rsidRPr="007140CA">
        <w:rPr>
          <w:rFonts w:ascii="Times New Roman" w:hAnsi="Times New Roman"/>
          <w:sz w:val="24"/>
          <w:szCs w:val="24"/>
        </w:rPr>
        <w:t>сотовый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104) (не из загазованного помещения). Не зажигать огня, не курить, не </w:t>
      </w:r>
      <w:proofErr w:type="gramStart"/>
      <w:r w:rsidRPr="007140CA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7140CA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7140CA">
        <w:rPr>
          <w:rFonts w:ascii="Times New Roman" w:hAnsi="Times New Roman"/>
          <w:sz w:val="24"/>
          <w:szCs w:val="24"/>
        </w:rPr>
        <w:t>;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использовать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 только по прямому назначению;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выполнять  письменные предписания органа жилищного надзора (контроля) об устранении нарушений  и неисправностей  в эксплуатации 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ГО; 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7140CA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7140CA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</w:t>
      </w:r>
      <w:r w:rsidRPr="007140CA">
        <w:rPr>
          <w:rFonts w:ascii="Times New Roman" w:hAnsi="Times New Roman"/>
          <w:sz w:val="24"/>
          <w:szCs w:val="24"/>
        </w:rPr>
        <w:lastRenderedPageBreak/>
        <w:t>газопроводу без соблюдения требований, установленных законодательством Российской Федерации (самовольной газификации);</w:t>
      </w:r>
    </w:p>
    <w:p w:rsidR="006A6003" w:rsidRPr="007140CA" w:rsidRDefault="006A6003" w:rsidP="006A60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не осуществлять без привлечения специализированной организации переустройство (установку, замену, перенос, демонтаж и др.)  </w:t>
      </w:r>
      <w:r>
        <w:rPr>
          <w:rFonts w:ascii="Times New Roman" w:hAnsi="Times New Roman"/>
          <w:sz w:val="24"/>
          <w:szCs w:val="24"/>
        </w:rPr>
        <w:t>ВД</w:t>
      </w:r>
      <w:r w:rsidRPr="007140CA">
        <w:rPr>
          <w:rFonts w:ascii="Times New Roman" w:hAnsi="Times New Roman"/>
          <w:sz w:val="24"/>
          <w:szCs w:val="24"/>
        </w:rPr>
        <w:t xml:space="preserve">ГО,  ведущее к нарушению безопасной работы этого оборудования.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3.1.3. Допустить Исполнителя  в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 w:rsidRPr="007140CA">
        <w:rPr>
          <w:rFonts w:ascii="Times New Roman" w:hAnsi="Times New Roman"/>
          <w:sz w:val="24"/>
          <w:szCs w:val="24"/>
        </w:rPr>
        <w:t>в указанную в графике дату и время выполнения работ (оказания услуг)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3.1.4. Устранять причины, послужившие основанием для приостановления подачи газа, об устранении причин, послуживших основанием для приостановления подачи газа проинформировать Исполнителя.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140CA">
        <w:rPr>
          <w:rFonts w:ascii="Times New Roman" w:hAnsi="Times New Roman"/>
          <w:sz w:val="24"/>
          <w:szCs w:val="24"/>
        </w:rPr>
        <w:t>3.1.5. Оплатить расходы Исполнителя, понесенные в связи с проведением работ по приостановлению и возобновлению подачи газа.</w:t>
      </w:r>
      <w:r w:rsidRPr="007140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3.1.6. В случае истечения установленного изготовителем срока службы газового оборудования заключить договор о техническом диагностировании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 с органи</w:t>
      </w:r>
      <w:r>
        <w:rPr>
          <w:rFonts w:ascii="Times New Roman" w:hAnsi="Times New Roman"/>
          <w:sz w:val="24"/>
          <w:szCs w:val="24"/>
        </w:rPr>
        <w:t>зацией, отвечающей требованиям Правил пользования газом.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3.1.7. Сообщить Исполнителю в течение трех рабочих дней  о прекращении права собственности на </w:t>
      </w:r>
      <w:r>
        <w:rPr>
          <w:rFonts w:ascii="Times New Roman" w:hAnsi="Times New Roman"/>
          <w:sz w:val="24"/>
          <w:szCs w:val="24"/>
        </w:rPr>
        <w:t>домовладение</w:t>
      </w:r>
      <w:r w:rsidRPr="007140CA">
        <w:rPr>
          <w:rFonts w:ascii="Times New Roman" w:hAnsi="Times New Roman"/>
          <w:sz w:val="24"/>
          <w:szCs w:val="24"/>
        </w:rPr>
        <w:t xml:space="preserve">, права пользования </w:t>
      </w:r>
      <w:r>
        <w:rPr>
          <w:rFonts w:ascii="Times New Roman" w:hAnsi="Times New Roman"/>
          <w:sz w:val="24"/>
          <w:szCs w:val="24"/>
        </w:rPr>
        <w:t>домовладением</w:t>
      </w:r>
      <w:r w:rsidRPr="007140CA">
        <w:rPr>
          <w:rFonts w:ascii="Times New Roman" w:hAnsi="Times New Roman"/>
          <w:sz w:val="24"/>
          <w:szCs w:val="24"/>
        </w:rPr>
        <w:t>, смене контактного  телефона, изменения количества и типов газоиспользующего оборудования, а также об иных  обстоятельствах, влекущих за собой изменение условий  настоящего Договора или его расторжение.</w:t>
      </w:r>
    </w:p>
    <w:p w:rsidR="006A6003" w:rsidRPr="007140CA" w:rsidRDefault="006A6003" w:rsidP="006A6003">
      <w:pPr>
        <w:jc w:val="both"/>
        <w:rPr>
          <w:rFonts w:ascii="Times New Roman" w:hAnsi="Times New Roman"/>
          <w:i/>
          <w:sz w:val="24"/>
          <w:szCs w:val="24"/>
        </w:rPr>
      </w:pPr>
      <w:r w:rsidRPr="007140CA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3.2.1. На  своевременное и качественное выполнение работ и оказание услуг, предусмотренных  настоящим Договором.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 xml:space="preserve">3.2.2. На получение от Исполнителя  полной и достоверной информации о выполняемых работах и оказываемых услугах.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3.2.3. Требовать от Исполнителя внесения изменений в условия настоящего Договора в части касающейся перечня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в случае изменения количества и типов входящего в его состав оборудования.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3.2.4. Требовать снижения (перерасчета) платы за неисполнение (ненадлежащее исполнение) обязательств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3.2.5. Требовать возмещения ущерба, причиненного в результате действия (бездействия) Исполнителя.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401877" w:rsidRDefault="006A6003" w:rsidP="006A600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01877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Стоимость работ (услуг) по техническому обслуживанию ВДГО, а также его ремонту по заявкам Заказчика, </w:t>
      </w:r>
      <w:proofErr w:type="gramStart"/>
      <w:r>
        <w:rPr>
          <w:rFonts w:ascii="Times New Roman" w:hAnsi="Times New Roman"/>
          <w:sz w:val="24"/>
          <w:szCs w:val="24"/>
        </w:rPr>
        <w:t>определяется на основании действующих Прейскурантов Исполнителя и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себя НДС.</w:t>
      </w:r>
      <w:r w:rsidRPr="00B86393">
        <w:rPr>
          <w:rFonts w:ascii="Times New Roman" w:hAnsi="Times New Roman"/>
          <w:sz w:val="24"/>
          <w:szCs w:val="24"/>
        </w:rPr>
        <w:t xml:space="preserve"> 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75CAC">
        <w:rPr>
          <w:rFonts w:ascii="Times New Roman" w:hAnsi="Times New Roman"/>
          <w:sz w:val="24"/>
          <w:szCs w:val="24"/>
        </w:rPr>
        <w:t>Стоимость работ (услуг) по техническому обслуживанию ВДГО и ремонту, указанные в Прейскурантах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6A6003" w:rsidRPr="00675CAC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675CAC">
        <w:rPr>
          <w:rFonts w:ascii="Times New Roman" w:hAnsi="Times New Roman"/>
          <w:sz w:val="24"/>
          <w:szCs w:val="24"/>
        </w:rPr>
        <w:t xml:space="preserve">На момент заключения договора стоимость работ (услуг) по техническому обслуживанию определена </w:t>
      </w:r>
      <w:r>
        <w:rPr>
          <w:rFonts w:ascii="Times New Roman" w:hAnsi="Times New Roman"/>
          <w:sz w:val="24"/>
          <w:szCs w:val="24"/>
        </w:rPr>
        <w:t>в п. 1.2.</w:t>
      </w:r>
      <w:r w:rsidRPr="00675CAC">
        <w:rPr>
          <w:rFonts w:ascii="Times New Roman" w:hAnsi="Times New Roman"/>
          <w:sz w:val="24"/>
          <w:szCs w:val="24"/>
        </w:rPr>
        <w:t xml:space="preserve"> Договора и не включает в себя стоимость работ по ремонту и замене оборудования. </w:t>
      </w:r>
    </w:p>
    <w:p w:rsidR="006A6003" w:rsidRPr="00B8639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F3D3D">
        <w:rPr>
          <w:rFonts w:ascii="Times New Roman" w:hAnsi="Times New Roman"/>
          <w:sz w:val="24"/>
          <w:szCs w:val="24"/>
        </w:rPr>
        <w:t>Прейскуранты на работы (услуги) по техническому обслуживанию и на  работы по ремонту и замене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CF3D3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</w:t>
      </w:r>
      <w:r w:rsidRPr="00CF3D3D">
        <w:rPr>
          <w:rFonts w:ascii="Times New Roman" w:hAnsi="Times New Roman"/>
          <w:sz w:val="24"/>
          <w:szCs w:val="24"/>
        </w:rPr>
        <w:t xml:space="preserve"> в полном объеме размещены Исполнителем на официальном сайте в сети Интернет по адресу: </w:t>
      </w:r>
      <w:hyperlink r:id="rId6" w:history="1">
        <w:r w:rsidRPr="007A687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7A6874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7A687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7A6874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7A687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CF3D3D">
        <w:rPr>
          <w:rFonts w:ascii="Times New Roman" w:hAnsi="Times New Roman"/>
          <w:sz w:val="24"/>
          <w:szCs w:val="24"/>
        </w:rPr>
        <w:t xml:space="preserve">, а также в местах общего доступа на информационных стендах Исполнителя. Кроме того, </w:t>
      </w:r>
      <w:r w:rsidRPr="00CF3D3D">
        <w:rPr>
          <w:rFonts w:ascii="Times New Roman" w:hAnsi="Times New Roman"/>
          <w:sz w:val="24"/>
          <w:szCs w:val="24"/>
        </w:rPr>
        <w:lastRenderedPageBreak/>
        <w:t xml:space="preserve">информация предоставляется устно  по запросу Заказчика по телефону </w:t>
      </w:r>
      <w:r w:rsidRPr="00FA12CA">
        <w:rPr>
          <w:rFonts w:ascii="Times New Roman" w:hAnsi="Times New Roman"/>
          <w:sz w:val="24"/>
          <w:szCs w:val="24"/>
        </w:rPr>
        <w:t xml:space="preserve">Абонентского </w:t>
      </w:r>
      <w:r w:rsidRPr="00097884">
        <w:rPr>
          <w:rFonts w:ascii="Times New Roman" w:hAnsi="Times New Roman"/>
          <w:sz w:val="24"/>
          <w:szCs w:val="24"/>
        </w:rPr>
        <w:t>отдела:___________ и службы ВДГО:___________</w:t>
      </w:r>
      <w:r w:rsidRPr="00097884">
        <w:rPr>
          <w:rFonts w:ascii="Times New Roman" w:hAnsi="Times New Roman"/>
          <w:color w:val="FF0000"/>
          <w:sz w:val="24"/>
          <w:szCs w:val="24"/>
        </w:rPr>
        <w:t>.</w:t>
      </w:r>
      <w:r w:rsidRPr="00097884">
        <w:rPr>
          <w:rFonts w:ascii="Times New Roman" w:hAnsi="Times New Roman"/>
          <w:sz w:val="24"/>
          <w:szCs w:val="24"/>
        </w:rPr>
        <w:t xml:space="preserve"> 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097884">
        <w:rPr>
          <w:rFonts w:ascii="Times New Roman" w:hAnsi="Times New Roman"/>
          <w:sz w:val="24"/>
          <w:szCs w:val="24"/>
        </w:rPr>
        <w:t xml:space="preserve">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7" w:history="1">
        <w:r w:rsidRPr="0009788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097884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09788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097884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097884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097884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097884">
        <w:rPr>
          <w:rFonts w:ascii="Times New Roman" w:hAnsi="Times New Roman"/>
          <w:sz w:val="24"/>
          <w:szCs w:val="24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097884">
        <w:rPr>
          <w:rFonts w:ascii="Times New Roman" w:hAnsi="Times New Roman"/>
          <w:sz w:val="24"/>
          <w:szCs w:val="24"/>
        </w:rPr>
        <w:t xml:space="preserve"> согласования Заказчика, вступают в силу с момента введения их в действие  Исполнителем. 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BD3559">
        <w:rPr>
          <w:rFonts w:ascii="Times New Roman" w:hAnsi="Times New Roman"/>
          <w:sz w:val="24"/>
          <w:szCs w:val="24"/>
        </w:rPr>
        <w:t xml:space="preserve">Оплата выполненных работ (оказанных услуг) по техническому обслуживанию ВДГО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 w:rsidRPr="00BD3559">
        <w:rPr>
          <w:rFonts w:ascii="Times New Roman" w:hAnsi="Times New Roman"/>
          <w:sz w:val="24"/>
          <w:szCs w:val="24"/>
        </w:rPr>
        <w:t xml:space="preserve"> в течение ____________________________после выполнения работ</w:t>
      </w:r>
      <w:r w:rsidRPr="00320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ценам </w:t>
      </w:r>
      <w:proofErr w:type="gramStart"/>
      <w:r>
        <w:rPr>
          <w:rFonts w:ascii="Times New Roman" w:hAnsi="Times New Roman"/>
          <w:sz w:val="24"/>
          <w:szCs w:val="24"/>
        </w:rPr>
        <w:t>Исполнителя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действующим на момент выполнения работ</w:t>
      </w:r>
      <w:r w:rsidRPr="00BD3559">
        <w:rPr>
          <w:rFonts w:ascii="Times New Roman" w:hAnsi="Times New Roman"/>
          <w:sz w:val="24"/>
          <w:szCs w:val="24"/>
        </w:rPr>
        <w:t xml:space="preserve">. 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5CAC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ВДГО, а также замены оборудования, входящего в состав ВДГО,</w:t>
      </w:r>
      <w:r w:rsidRPr="00675CAC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 xml:space="preserve">отдельно </w:t>
      </w:r>
      <w:r w:rsidRPr="00675CAC">
        <w:rPr>
          <w:rFonts w:ascii="Times New Roman" w:hAnsi="Times New Roman"/>
          <w:sz w:val="24"/>
          <w:szCs w:val="24"/>
        </w:rPr>
        <w:t xml:space="preserve">по ценам, </w:t>
      </w:r>
      <w:r>
        <w:rPr>
          <w:rFonts w:ascii="Times New Roman" w:hAnsi="Times New Roman"/>
          <w:sz w:val="24"/>
          <w:szCs w:val="24"/>
        </w:rPr>
        <w:t>определенным в</w:t>
      </w:r>
      <w:r w:rsidRPr="0067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Прейскуранте И</w:t>
      </w:r>
      <w:r w:rsidRPr="00675CAC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я</w:t>
      </w:r>
      <w:r w:rsidRPr="00675CAC">
        <w:rPr>
          <w:rFonts w:ascii="Times New Roman" w:hAnsi="Times New Roman"/>
          <w:sz w:val="24"/>
          <w:szCs w:val="24"/>
        </w:rPr>
        <w:t xml:space="preserve"> и действующим на дату поступления от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>аказчика соответствующей заявки на проведение ремонта</w:t>
      </w:r>
      <w:r>
        <w:rPr>
          <w:rFonts w:ascii="Times New Roman" w:hAnsi="Times New Roman"/>
          <w:sz w:val="24"/>
          <w:szCs w:val="24"/>
        </w:rPr>
        <w:t>.</w:t>
      </w:r>
      <w:r w:rsidRPr="00BD3559"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>Запасные части приобретаются Заказчиком самостоятельно и в стоимости работ не учитываются.</w:t>
      </w:r>
    </w:p>
    <w:p w:rsidR="006A6003" w:rsidRDefault="006A6003" w:rsidP="006A600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BD3559">
        <w:rPr>
          <w:rFonts w:ascii="Times New Roman" w:hAnsi="Times New Roman"/>
          <w:sz w:val="24"/>
          <w:szCs w:val="24"/>
        </w:rPr>
        <w:t xml:space="preserve">Оплата работ по ремонту ВДГО, а также замены оборудования, входящего в состав ВДГО,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559">
        <w:rPr>
          <w:rFonts w:ascii="Times New Roman" w:hAnsi="Times New Roman"/>
          <w:sz w:val="24"/>
          <w:szCs w:val="24"/>
        </w:rPr>
        <w:t xml:space="preserve">в течение ____________________________после выполнения работ. 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664813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</w:t>
      </w:r>
      <w:r w:rsidRPr="00664813">
        <w:rPr>
          <w:rFonts w:ascii="Times New Roman" w:hAnsi="Times New Roman"/>
          <w:sz w:val="24"/>
          <w:szCs w:val="24"/>
        </w:rPr>
        <w:t>плата производится путем</w:t>
      </w:r>
      <w:r>
        <w:rPr>
          <w:rFonts w:ascii="Times New Roman" w:hAnsi="Times New Roman"/>
          <w:sz w:val="24"/>
          <w:szCs w:val="24"/>
        </w:rPr>
        <w:t xml:space="preserve">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6A6003" w:rsidRPr="007140CA" w:rsidRDefault="006A6003" w:rsidP="006A6003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A6003" w:rsidRPr="00401877" w:rsidRDefault="006A6003" w:rsidP="006A600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01877">
        <w:rPr>
          <w:rFonts w:ascii="Times New Roman" w:hAnsi="Times New Roman"/>
          <w:b/>
          <w:sz w:val="24"/>
          <w:szCs w:val="24"/>
        </w:rPr>
        <w:t>ПОРЯДОК И СРОКИ ВЫПОЛНЕНИЯ РАБОТ (ОКАЗАНИЯ УСЛУГ)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401877">
        <w:rPr>
          <w:rFonts w:ascii="Times New Roman" w:hAnsi="Times New Roman"/>
          <w:sz w:val="24"/>
          <w:szCs w:val="24"/>
        </w:rPr>
        <w:t>ГО производятся Исполнителем в его рабочие дни.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>5.2. </w:t>
      </w:r>
      <w:proofErr w:type="gramStart"/>
      <w:r w:rsidRPr="00401877">
        <w:rPr>
          <w:rFonts w:ascii="Times New Roman" w:hAnsi="Times New Roman"/>
          <w:sz w:val="24"/>
          <w:szCs w:val="24"/>
        </w:rPr>
        <w:t>Конкретные дата и время выполнения работ по техническому обслуживанию В</w:t>
      </w:r>
      <w:r>
        <w:rPr>
          <w:rFonts w:ascii="Times New Roman" w:hAnsi="Times New Roman"/>
          <w:sz w:val="24"/>
          <w:szCs w:val="24"/>
        </w:rPr>
        <w:t>Д</w:t>
      </w:r>
      <w:r w:rsidRPr="00401877">
        <w:rPr>
          <w:rFonts w:ascii="Times New Roman" w:hAnsi="Times New Roman"/>
          <w:sz w:val="24"/>
          <w:szCs w:val="24"/>
        </w:rPr>
        <w:t xml:space="preserve">ГО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8" w:history="1">
        <w:r w:rsidRPr="0040187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40187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40187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40187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40187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401877">
        <w:rPr>
          <w:rFonts w:ascii="Times New Roman" w:hAnsi="Times New Roman"/>
          <w:sz w:val="24"/>
          <w:szCs w:val="24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 выполнения</w:t>
      </w:r>
      <w:proofErr w:type="gramEnd"/>
      <w:r w:rsidRPr="00401877">
        <w:rPr>
          <w:rFonts w:ascii="Times New Roman" w:hAnsi="Times New Roman"/>
          <w:sz w:val="24"/>
          <w:szCs w:val="24"/>
        </w:rPr>
        <w:t xml:space="preserve"> работ (оказания услуг) по</w:t>
      </w:r>
      <w:r>
        <w:rPr>
          <w:rFonts w:ascii="Times New Roman" w:hAnsi="Times New Roman"/>
          <w:sz w:val="24"/>
          <w:szCs w:val="24"/>
        </w:rPr>
        <w:t xml:space="preserve"> техническому обслуживанию ВДГО</w:t>
      </w:r>
      <w:r w:rsidRPr="00401877">
        <w:rPr>
          <w:rFonts w:ascii="Times New Roman" w:hAnsi="Times New Roman"/>
          <w:sz w:val="24"/>
          <w:szCs w:val="24"/>
        </w:rPr>
        <w:t>.</w:t>
      </w:r>
    </w:p>
    <w:p w:rsidR="006A6003" w:rsidRPr="00401877" w:rsidRDefault="006A6003" w:rsidP="006A60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 xml:space="preserve">5.3. В случае отказа Заказчика, уведомленного в соответствии с п.5.2. договора, в допуске сотрудников Исполнителя в помещения/квартиры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401877">
        <w:rPr>
          <w:rFonts w:ascii="Times New Roman" w:eastAsiaTheme="minorHAnsi" w:hAnsi="Times New Roman"/>
          <w:sz w:val="24"/>
          <w:szCs w:val="24"/>
          <w:lang w:eastAsia="en-US"/>
        </w:rPr>
        <w:t>пользования газом</w:t>
      </w:r>
      <w:r w:rsidRPr="00401877">
        <w:rPr>
          <w:rFonts w:ascii="Times New Roman" w:hAnsi="Times New Roman"/>
          <w:sz w:val="24"/>
          <w:szCs w:val="24"/>
        </w:rPr>
        <w:t xml:space="preserve">. 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>5.4. Работы по ремонту В</w:t>
      </w:r>
      <w:r>
        <w:rPr>
          <w:rFonts w:ascii="Times New Roman" w:hAnsi="Times New Roman"/>
          <w:sz w:val="24"/>
          <w:szCs w:val="24"/>
        </w:rPr>
        <w:t>Д</w:t>
      </w:r>
      <w:r w:rsidRPr="00401877">
        <w:rPr>
          <w:rFonts w:ascii="Times New Roman" w:hAnsi="Times New Roman"/>
          <w:sz w:val="24"/>
          <w:szCs w:val="24"/>
        </w:rPr>
        <w:t xml:space="preserve">ГО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6A6003" w:rsidRPr="00401877" w:rsidRDefault="006A6003" w:rsidP="006A60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 xml:space="preserve">5.5. 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Заказчиком, либо лицом, уполномоченным Заказчиком. Право подписи Акта со стороны Заказчика имеют: собственник </w:t>
      </w:r>
      <w:r>
        <w:rPr>
          <w:rFonts w:ascii="Times New Roman" w:hAnsi="Times New Roman"/>
          <w:sz w:val="24"/>
          <w:szCs w:val="24"/>
        </w:rPr>
        <w:t>домовладения</w:t>
      </w:r>
      <w:r w:rsidRPr="00401877">
        <w:rPr>
          <w:rFonts w:ascii="Times New Roman" w:hAnsi="Times New Roman"/>
          <w:sz w:val="24"/>
          <w:szCs w:val="24"/>
        </w:rPr>
        <w:t xml:space="preserve">, совершеннолетние члены его семьи, арендаторы </w:t>
      </w:r>
      <w:r>
        <w:rPr>
          <w:rFonts w:ascii="Times New Roman" w:hAnsi="Times New Roman"/>
          <w:sz w:val="24"/>
          <w:szCs w:val="24"/>
        </w:rPr>
        <w:t>домовладения</w:t>
      </w:r>
      <w:r w:rsidRPr="00401877">
        <w:rPr>
          <w:rFonts w:ascii="Times New Roman" w:hAnsi="Times New Roman"/>
          <w:sz w:val="24"/>
          <w:szCs w:val="24"/>
        </w:rPr>
        <w:t xml:space="preserve"> либо лицо, осуществившее допуск Исполнителя к В</w:t>
      </w:r>
      <w:r>
        <w:rPr>
          <w:rFonts w:ascii="Times New Roman" w:hAnsi="Times New Roman"/>
          <w:sz w:val="24"/>
          <w:szCs w:val="24"/>
        </w:rPr>
        <w:t>Д</w:t>
      </w:r>
      <w:r w:rsidRPr="00401877">
        <w:rPr>
          <w:rFonts w:ascii="Times New Roman" w:hAnsi="Times New Roman"/>
          <w:sz w:val="24"/>
          <w:szCs w:val="24"/>
        </w:rPr>
        <w:t>ГО для выполнения работ (оказания услуг) в соответствии с условиями настоящего договора.</w:t>
      </w:r>
    </w:p>
    <w:p w:rsidR="006A6003" w:rsidRPr="00401877" w:rsidRDefault="006A6003" w:rsidP="006A60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lastRenderedPageBreak/>
        <w:t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>5.7. </w:t>
      </w:r>
      <w:proofErr w:type="gramStart"/>
      <w:r w:rsidRPr="00401877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401877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401877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401877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6A6003" w:rsidRPr="00401877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401877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7140CA">
        <w:rPr>
          <w:rFonts w:ascii="Times New Roman" w:hAnsi="Times New Roman"/>
          <w:sz w:val="24"/>
          <w:szCs w:val="24"/>
        </w:rPr>
        <w:tab/>
      </w:r>
      <w:r w:rsidRPr="007140CA">
        <w:rPr>
          <w:rFonts w:ascii="Times New Roman" w:hAnsi="Times New Roman"/>
          <w:sz w:val="24"/>
          <w:szCs w:val="24"/>
        </w:rPr>
        <w:tab/>
        <w:t xml:space="preserve"> </w:t>
      </w:r>
    </w:p>
    <w:p w:rsidR="006A6003" w:rsidRPr="007140CA" w:rsidRDefault="006A6003" w:rsidP="006A600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0C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6.4. Исполнитель освобождается от ответственности за нарушение качества выполнения работ (оказания услуг) по техническому обслуживанию и ремонту 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 xml:space="preserve">ГО, если докажет, что такое нарушение произошло вследствие обстоятельств непреодолимой силы или по вине Заказчика.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6.6. </w:t>
      </w:r>
      <w:proofErr w:type="gramStart"/>
      <w:r w:rsidRPr="007140CA">
        <w:rPr>
          <w:rFonts w:ascii="Times New Roman" w:hAnsi="Times New Roman"/>
          <w:sz w:val="24"/>
          <w:szCs w:val="24"/>
        </w:rPr>
        <w:t>Заказчику  несвоевременно и (или) в неполном размере внесшему плату по  настоящему Договору  за выполненные работы (оказанные услуги) по техническому обслуживанию и ремонту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ГО,  Исполнитель имеет право предъявить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7140CA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140CA">
        <w:rPr>
          <w:rFonts w:ascii="Times New Roman" w:hAnsi="Times New Roman"/>
          <w:b/>
          <w:sz w:val="24"/>
          <w:szCs w:val="24"/>
        </w:rPr>
        <w:t xml:space="preserve">.  СРОК ДЕЙСТВИЯ ДОГОВОРА, </w:t>
      </w:r>
    </w:p>
    <w:p w:rsidR="006A6003" w:rsidRPr="007140CA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 w:rsidRPr="007140CA">
        <w:rPr>
          <w:rFonts w:ascii="Times New Roman" w:hAnsi="Times New Roman"/>
          <w:b/>
          <w:sz w:val="24"/>
          <w:szCs w:val="24"/>
        </w:rPr>
        <w:t>ПОРЯДОК ИЗМЕНЕНИЯ И ПРЕКРАЩЕНИЯ ДОГОВОРА</w:t>
      </w:r>
    </w:p>
    <w:p w:rsidR="006A6003" w:rsidRPr="0060347E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7</w:t>
      </w:r>
      <w:r w:rsidRPr="0060347E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 подписания последней из Сторон договора и действует </w:t>
      </w:r>
      <w:proofErr w:type="gramStart"/>
      <w:r w:rsidRPr="0060347E">
        <w:rPr>
          <w:rFonts w:ascii="Times New Roman" w:hAnsi="Times New Roman"/>
          <w:sz w:val="24"/>
          <w:szCs w:val="24"/>
        </w:rPr>
        <w:t>до</w:t>
      </w:r>
      <w:proofErr w:type="gramEnd"/>
      <w:r w:rsidRPr="0060347E">
        <w:rPr>
          <w:rFonts w:ascii="Times New Roman" w:hAnsi="Times New Roman"/>
          <w:sz w:val="24"/>
          <w:szCs w:val="24"/>
        </w:rPr>
        <w:t xml:space="preserve"> _______________.  </w:t>
      </w:r>
      <w:r w:rsidRPr="000B1CB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1CB8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0B1CB8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6A6003" w:rsidRPr="0060347E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Все изменения и дополнения, за исключением изменения стоимости работ, действительны в случае, если они </w:t>
      </w:r>
      <w:proofErr w:type="gramStart"/>
      <w:r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Сторонами.</w:t>
      </w:r>
    </w:p>
    <w:p w:rsidR="006A6003" w:rsidRDefault="006A6003" w:rsidP="006A600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15484F">
        <w:rPr>
          <w:rFonts w:ascii="Times New Roman" w:hAnsi="Times New Roman"/>
          <w:sz w:val="24"/>
          <w:szCs w:val="24"/>
        </w:rPr>
        <w:t>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6A600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 w:rsidRPr="00664813">
        <w:rPr>
          <w:rFonts w:ascii="Times New Roman" w:hAnsi="Times New Roman"/>
          <w:sz w:val="24"/>
          <w:szCs w:val="24"/>
        </w:rPr>
        <w:t>. </w:t>
      </w:r>
      <w:r w:rsidRPr="002C290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оговор, может быть, расторгнут</w:t>
      </w:r>
      <w:r>
        <w:rPr>
          <w:rFonts w:ascii="Times New Roman" w:hAnsi="Times New Roman"/>
          <w:sz w:val="24"/>
          <w:szCs w:val="24"/>
        </w:rPr>
        <w:t xml:space="preserve"> сторонами по основаниям и в порядке, предусмотренном действующим законодательством.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140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A6003" w:rsidRPr="0066481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A6003" w:rsidRPr="0066481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A6003" w:rsidRPr="0066481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 Неотъемлемой частью Договора являются:  </w:t>
      </w:r>
    </w:p>
    <w:p w:rsidR="006A6003" w:rsidRPr="00664813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</w:t>
      </w:r>
      <w:r w:rsidRPr="00664813">
        <w:rPr>
          <w:rFonts w:ascii="Times New Roman" w:hAnsi="Times New Roman"/>
          <w:sz w:val="24"/>
          <w:szCs w:val="24"/>
        </w:rPr>
        <w:t xml:space="preserve">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664813">
        <w:rPr>
          <w:rFonts w:ascii="Times New Roman" w:hAnsi="Times New Roman"/>
          <w:sz w:val="24"/>
          <w:szCs w:val="24"/>
        </w:rPr>
        <w:t>от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 ______________ № __________ 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64813">
        <w:rPr>
          <w:rFonts w:ascii="Times New Roman" w:hAnsi="Times New Roman"/>
          <w:sz w:val="24"/>
          <w:szCs w:val="24"/>
        </w:rPr>
        <w:t>).</w:t>
      </w: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140C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:rsidR="006A6003" w:rsidRPr="007140CA" w:rsidRDefault="006A6003" w:rsidP="006A60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6003" w:rsidRPr="007140CA" w:rsidTr="00B36192">
        <w:tc>
          <w:tcPr>
            <w:tcW w:w="4785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6A6003" w:rsidRPr="007140CA" w:rsidTr="00B36192">
        <w:trPr>
          <w:trHeight w:val="2891"/>
        </w:trPr>
        <w:tc>
          <w:tcPr>
            <w:tcW w:w="4785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7140CA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7140CA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документа,  удостоверяющего личность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(Для юридических лиц): наименование, место нахождения, ИНН, ОРГН, банковские реквизиты.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6A6003" w:rsidRPr="007140CA" w:rsidRDefault="006A6003" w:rsidP="006A6003">
      <w:pPr>
        <w:rPr>
          <w:rFonts w:ascii="Times New Roman" w:hAnsi="Times New Roman"/>
          <w:sz w:val="24"/>
          <w:szCs w:val="24"/>
        </w:rPr>
      </w:pPr>
    </w:p>
    <w:p w:rsidR="006A6003" w:rsidRPr="007140CA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140CA">
        <w:rPr>
          <w:rFonts w:ascii="Times New Roman" w:hAnsi="Times New Roman"/>
          <w:sz w:val="24"/>
          <w:szCs w:val="24"/>
        </w:rPr>
        <w:t>С действующими прейскурантами на работы (услуги) по техническому обслуживанию и на  работы по ремонту и замене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7140CA">
        <w:rPr>
          <w:rFonts w:ascii="Times New Roman" w:hAnsi="Times New Roman"/>
          <w:sz w:val="24"/>
          <w:szCs w:val="24"/>
        </w:rPr>
        <w:t>ГО Заказчик ознакомлен,  возражений о порядке информирования об изменении цен не имеет_____ (подпись, расшифровка).</w:t>
      </w:r>
    </w:p>
    <w:p w:rsidR="006A6003" w:rsidRDefault="006A6003" w:rsidP="006A6003">
      <w:pPr>
        <w:ind w:left="5670"/>
        <w:rPr>
          <w:rFonts w:ascii="Times New Roman" w:hAnsi="Times New Roman"/>
          <w:b/>
          <w:sz w:val="24"/>
          <w:szCs w:val="24"/>
        </w:rPr>
      </w:pPr>
    </w:p>
    <w:p w:rsidR="006A6003" w:rsidRPr="00231917" w:rsidRDefault="006A6003" w:rsidP="006A6003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31917">
        <w:rPr>
          <w:rFonts w:ascii="Times New Roman" w:hAnsi="Times New Roman"/>
          <w:sz w:val="24"/>
          <w:szCs w:val="24"/>
        </w:rPr>
        <w:t>Приложение №1 к договору</w:t>
      </w:r>
    </w:p>
    <w:p w:rsidR="006A6003" w:rsidRPr="00231917" w:rsidRDefault="006A6003" w:rsidP="006A6003">
      <w:pPr>
        <w:jc w:val="right"/>
        <w:rPr>
          <w:rFonts w:ascii="Times New Roman" w:hAnsi="Times New Roman"/>
          <w:sz w:val="24"/>
          <w:szCs w:val="24"/>
        </w:rPr>
      </w:pPr>
      <w:r w:rsidRPr="00231917">
        <w:rPr>
          <w:rFonts w:ascii="Times New Roman" w:hAnsi="Times New Roman"/>
          <w:sz w:val="24"/>
          <w:szCs w:val="24"/>
        </w:rPr>
        <w:t>о техническом обслуживании и ремонте</w:t>
      </w:r>
    </w:p>
    <w:p w:rsidR="006A6003" w:rsidRDefault="006A6003" w:rsidP="006A6003">
      <w:pPr>
        <w:jc w:val="right"/>
        <w:rPr>
          <w:rFonts w:ascii="Times New Roman" w:hAnsi="Times New Roman"/>
          <w:sz w:val="24"/>
          <w:szCs w:val="24"/>
        </w:rPr>
      </w:pPr>
      <w:r w:rsidRPr="00231917">
        <w:rPr>
          <w:rFonts w:ascii="Times New Roman" w:hAnsi="Times New Roman"/>
          <w:sz w:val="24"/>
          <w:szCs w:val="24"/>
        </w:rPr>
        <w:t xml:space="preserve">внутридомового газового оборудования домовладения </w:t>
      </w:r>
    </w:p>
    <w:p w:rsidR="006A6003" w:rsidRPr="00231917" w:rsidRDefault="006A6003" w:rsidP="006A60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  от _____________</w:t>
      </w:r>
    </w:p>
    <w:p w:rsidR="006A6003" w:rsidRPr="00735305" w:rsidRDefault="006A6003" w:rsidP="006A6003">
      <w:pPr>
        <w:rPr>
          <w:rFonts w:ascii="Times New Roman" w:hAnsi="Times New Roman"/>
          <w:sz w:val="24"/>
          <w:szCs w:val="24"/>
        </w:rPr>
      </w:pPr>
    </w:p>
    <w:p w:rsidR="006A6003" w:rsidRPr="00735305" w:rsidRDefault="006A6003" w:rsidP="006A600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6A6003" w:rsidRPr="006B0A22" w:rsidRDefault="006A6003" w:rsidP="006A600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0A22">
        <w:rPr>
          <w:rFonts w:ascii="Times New Roman" w:eastAsiaTheme="minorHAnsi" w:hAnsi="Times New Roman"/>
          <w:b/>
          <w:sz w:val="24"/>
          <w:szCs w:val="24"/>
        </w:rPr>
        <w:t xml:space="preserve">разграничения </w:t>
      </w:r>
      <w:r w:rsidRPr="006B0A22">
        <w:rPr>
          <w:rFonts w:ascii="Times New Roman" w:hAnsi="Times New Roman"/>
          <w:b/>
          <w:sz w:val="24"/>
          <w:szCs w:val="24"/>
        </w:rPr>
        <w:t>балансовой принадлежности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 20__ г.</w:t>
      </w:r>
    </w:p>
    <w:p w:rsidR="006A6003" w:rsidRPr="00735305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35305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735305">
        <w:rPr>
          <w:rFonts w:ascii="Times New Roman" w:hAnsi="Times New Roman"/>
          <w:sz w:val="24"/>
          <w:szCs w:val="24"/>
        </w:rPr>
        <w:t>, именуемое в дальнейшем «Исполнитель», в лице  ___________________________________________________,  действующего  на основании  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35305">
        <w:rPr>
          <w:rFonts w:ascii="Times New Roman" w:hAnsi="Times New Roman"/>
          <w:sz w:val="24"/>
          <w:szCs w:val="24"/>
        </w:rPr>
        <w:t xml:space="preserve"> с одной стороны,  и  </w:t>
      </w:r>
    </w:p>
    <w:p w:rsidR="006A6003" w:rsidRDefault="006A6003" w:rsidP="006A600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________________________,</w:t>
      </w:r>
      <w:r w:rsidRPr="00735305">
        <w:rPr>
          <w:rFonts w:ascii="Times New Roman" w:hAnsi="Times New Roman"/>
          <w:sz w:val="24"/>
          <w:szCs w:val="24"/>
        </w:rPr>
        <w:t xml:space="preserve"> именуемый в дальнейшем «Заказчик», действующее на </w:t>
      </w:r>
      <w:r>
        <w:rPr>
          <w:rFonts w:ascii="Times New Roman" w:hAnsi="Times New Roman"/>
          <w:sz w:val="24"/>
          <w:szCs w:val="24"/>
        </w:rPr>
        <w:t>основании ___________________</w:t>
      </w:r>
      <w:r w:rsidRPr="00735305">
        <w:rPr>
          <w:rFonts w:ascii="Times New Roman" w:hAnsi="Times New Roman"/>
          <w:sz w:val="24"/>
          <w:szCs w:val="24"/>
        </w:rPr>
        <w:t xml:space="preserve">, с другой стороны,  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настоящий   акт   о   том,   что   границей   разграничения   </w:t>
      </w:r>
      <w:r>
        <w:rPr>
          <w:rFonts w:ascii="Times New Roman" w:eastAsiaTheme="minorHAnsi" w:hAnsi="Times New Roman"/>
          <w:sz w:val="24"/>
          <w:szCs w:val="24"/>
        </w:rPr>
        <w:t xml:space="preserve">балансовой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принадлежности сторон </w:t>
      </w:r>
      <w:r w:rsidRPr="009460BD">
        <w:rPr>
          <w:rFonts w:ascii="Times New Roman" w:eastAsiaTheme="minorHAns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>является: 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______________________________.</w:t>
      </w:r>
    </w:p>
    <w:p w:rsidR="006A6003" w:rsidRPr="00735305" w:rsidRDefault="006A6003" w:rsidP="006A600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 xml:space="preserve">Газопровод  от  границы  разграничения  </w:t>
      </w:r>
      <w:r>
        <w:rPr>
          <w:rFonts w:ascii="Times New Roman" w:eastAsiaTheme="minorHAnsi" w:hAnsi="Times New Roman"/>
          <w:sz w:val="24"/>
          <w:szCs w:val="24"/>
        </w:rPr>
        <w:t>балансовой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 принадлежности до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газоиспользующего оборудования ____________________________________________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</w:t>
      </w:r>
      <w:r w:rsidRPr="00735305">
        <w:rPr>
          <w:rFonts w:ascii="Times New Roman" w:eastAsiaTheme="minorHAnsi" w:hAnsi="Times New Roman"/>
          <w:sz w:val="24"/>
          <w:szCs w:val="24"/>
        </w:rPr>
        <w:t>(адрес)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lastRenderedPageBreak/>
        <w:t xml:space="preserve">принадлежит </w:t>
      </w:r>
      <w:r>
        <w:rPr>
          <w:rFonts w:ascii="Times New Roman" w:eastAsiaTheme="minorHAnsi" w:hAnsi="Times New Roman"/>
          <w:sz w:val="24"/>
          <w:szCs w:val="24"/>
        </w:rPr>
        <w:t>Заказчику</w:t>
      </w:r>
      <w:r w:rsidRPr="00735305">
        <w:rPr>
          <w:rFonts w:ascii="Times New Roman" w:eastAsiaTheme="minorHAnsi" w:hAnsi="Times New Roman"/>
          <w:sz w:val="24"/>
          <w:szCs w:val="24"/>
        </w:rPr>
        <w:t>.</w:t>
      </w:r>
    </w:p>
    <w:p w:rsidR="006A6003" w:rsidRPr="00735305" w:rsidRDefault="006A6003" w:rsidP="006A600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6A6003" w:rsidRPr="00735305" w:rsidRDefault="006A6003" w:rsidP="006A600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______________ 20__ г.</w:t>
      </w:r>
    </w:p>
    <w:p w:rsidR="006A6003" w:rsidRPr="00735305" w:rsidRDefault="006A6003" w:rsidP="006A6003">
      <w:pPr>
        <w:jc w:val="both"/>
        <w:rPr>
          <w:rFonts w:ascii="Times New Roman" w:hAnsi="Times New Roman"/>
          <w:sz w:val="24"/>
          <w:szCs w:val="24"/>
        </w:rPr>
      </w:pPr>
      <w:r w:rsidRPr="00735305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735305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hAnsi="Times New Roman"/>
          <w:sz w:val="24"/>
          <w:szCs w:val="24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 w:rsidRPr="00735305">
        <w:rPr>
          <w:rFonts w:ascii="Times New Roman" w:eastAsiaTheme="minorHAnsi" w:hAnsi="Times New Roman"/>
          <w:sz w:val="24"/>
          <w:szCs w:val="24"/>
        </w:rPr>
        <w:t xml:space="preserve"> настоящий   акт   о   том,   что  границей  разграничения  эксплуатационной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ответственности сторон </w:t>
      </w:r>
      <w:r w:rsidRPr="009460BD">
        <w:rPr>
          <w:rFonts w:ascii="Times New Roman" w:eastAsiaTheme="minorHAns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 является:</w:t>
      </w:r>
    </w:p>
    <w:p w:rsidR="006A6003" w:rsidRPr="00735305" w:rsidRDefault="006A6003" w:rsidP="006A60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</w:t>
      </w:r>
    </w:p>
    <w:p w:rsidR="006A6003" w:rsidRPr="00735305" w:rsidRDefault="006A6003" w:rsidP="006A600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6003" w:rsidRPr="007140CA" w:rsidTr="00B36192">
        <w:tc>
          <w:tcPr>
            <w:tcW w:w="4785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7140C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6A6003" w:rsidRPr="007140CA" w:rsidTr="00B36192">
        <w:trPr>
          <w:trHeight w:val="488"/>
        </w:trPr>
        <w:tc>
          <w:tcPr>
            <w:tcW w:w="4785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6A6003" w:rsidRPr="007140CA" w:rsidRDefault="006A6003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C152BA" w:rsidRDefault="00C152BA">
      <w:bookmarkStart w:id="0" w:name="_GoBack"/>
      <w:bookmarkEnd w:id="0"/>
    </w:p>
    <w:sectPr w:rsidR="00C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56D"/>
    <w:multiLevelType w:val="hybridMultilevel"/>
    <w:tmpl w:val="E1F61EC8"/>
    <w:lvl w:ilvl="0" w:tplc="F57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11BEA"/>
    <w:multiLevelType w:val="hybridMultilevel"/>
    <w:tmpl w:val="65A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596D"/>
    <w:multiLevelType w:val="hybridMultilevel"/>
    <w:tmpl w:val="1A76A776"/>
    <w:lvl w:ilvl="0" w:tplc="515EF6F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03"/>
    <w:rsid w:val="0035051B"/>
    <w:rsid w:val="006A6003"/>
    <w:rsid w:val="00C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6003"/>
    <w:pPr>
      <w:ind w:left="720"/>
      <w:contextualSpacing/>
    </w:pPr>
  </w:style>
  <w:style w:type="character" w:styleId="a5">
    <w:name w:val="Hyperlink"/>
    <w:uiPriority w:val="99"/>
    <w:unhideWhenUsed/>
    <w:rsid w:val="006A600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A6003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60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60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6003"/>
    <w:pPr>
      <w:ind w:left="720"/>
      <w:contextualSpacing/>
    </w:pPr>
  </w:style>
  <w:style w:type="character" w:styleId="a5">
    <w:name w:val="Hyperlink"/>
    <w:uiPriority w:val="99"/>
    <w:unhideWhenUsed/>
    <w:rsid w:val="006A600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A6003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60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60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2018-01-12T07:11:00Z</dcterms:created>
  <dcterms:modified xsi:type="dcterms:W3CDTF">2018-01-12T07:39:00Z</dcterms:modified>
</cp:coreProperties>
</file>