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64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1EF7" w:rsidRDefault="007F1EF7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</w:tr>
      <w:tr w:rsidR="00F64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1EF7" w:rsidRDefault="007F1EF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7F1EF7" w:rsidRDefault="00F64488">
            <w:pPr>
              <w:pStyle w:val="1CStyle1"/>
            </w:pPr>
            <w:r>
              <w:t>Техническое задание по Лоту №1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7F1EF7" w:rsidRDefault="00F64488">
            <w:pPr>
              <w:pStyle w:val="1CStyle1"/>
            </w:pPr>
            <w:r>
              <w:t>По открытому запросу предложений  № 78 645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7F1EF7" w:rsidRDefault="00F64488">
            <w:pPr>
              <w:pStyle w:val="1CStyle1"/>
            </w:pPr>
            <w:r>
              <w:t>Для нужд: АО "Газпром газораспределение Великий Новгород"</w:t>
            </w:r>
          </w:p>
        </w:tc>
      </w:tr>
      <w:tr w:rsidR="00F64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1EF7" w:rsidRDefault="007F1EF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</w:tr>
      <w:tr w:rsidR="00F64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1EF7" w:rsidRDefault="007F1EF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</w:tr>
      <w:tr w:rsidR="00F64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1EF7" w:rsidRDefault="007F1EF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</w:tr>
      <w:tr w:rsidR="00F64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1EF7" w:rsidRDefault="007F1EF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  <w:jc w:val="left"/>
            </w:pP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4"/>
              <w:jc w:val="left"/>
            </w:pPr>
            <w:r>
              <w:t>ОКВЭД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7F1EF7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7F1EF7">
            <w:pPr>
              <w:pStyle w:val="1CStyle5"/>
              <w:jc w:val="left"/>
            </w:pP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1"/>
            </w:pPr>
            <w:r>
              <w:t>Место (адрес) поставки товара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3"/>
              <w:jc w:val="left"/>
            </w:pPr>
            <w:r>
              <w:t>Котел газовый Bosch WBN6000-24C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3"/>
              <w:jc w:val="left"/>
            </w:pPr>
            <w:r>
              <w:t>АО "Газпром газораспределение Великий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3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F1EF7" w:rsidRDefault="00F64488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7"/>
              <w:jc w:val="left"/>
            </w:pPr>
            <w:r>
              <w:t>Тип камеры сгорания закрытая Номинальная тепловая мощность, кВт - по горячей воде 7</w:t>
            </w:r>
            <w:r>
              <w:t>,2-24 по отоплению 7,2-24 Номинальная тепловая нагрузка, кВт - по горячей воде 8-26,7 по отоплению 8-26,7</w:t>
            </w:r>
            <w:r>
              <w:br/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3"/>
              <w:jc w:val="left"/>
            </w:pPr>
            <w:r>
              <w:t>Котел газовый Bosch WBN6000-24H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3"/>
              <w:jc w:val="left"/>
            </w:pPr>
            <w:r>
              <w:t>АО "Газпром газораспределение Великий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3"/>
              <w:jc w:val="left"/>
            </w:pPr>
            <w:r>
              <w:t xml:space="preserve">Великий Новгород, Сырковское ш. 22 территория ГНС </w:t>
            </w:r>
            <w:r>
              <w:t>(газонаполнительной станции)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F1EF7" w:rsidRDefault="00F64488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7"/>
              <w:jc w:val="left"/>
            </w:pPr>
            <w:r>
              <w:t>Количество контуров    одноконтурный  Тепловая мощность    7.20 - 24 кВт  Тепловая нагрузка    8 - 26.70 кВт  Камера сгорания    закрытая  Установка    настенная  Материал первичного</w:t>
            </w:r>
            <w:r>
              <w:t xml:space="preserve"> теплообменника    медь  Напряжение сети    однофазное  Встроенный циркуляционный насос    есть   Встроенный расширительный бак    есть, 8 л  Топливо    природный газ (основное), сжиженный газ  Расход природного газа    2.8 куб. м/час  Расход сжиженного га</w:t>
            </w:r>
            <w:r>
              <w:t>за    2 кг/час  Номинальное давление природного газа    10.50 - 16 мбар  Допустимое давление сжиженного газа    35 мбар  Температура теплоносителя    40 - 82 °С  Макс. давление воды в контуре отопления    3 бар</w:t>
            </w:r>
            <w:r>
              <w:br/>
            </w:r>
          </w:p>
        </w:tc>
      </w:tr>
      <w:tr w:rsidR="00F64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EF7" w:rsidRDefault="00F64488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EF7" w:rsidRDefault="00F64488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EF7" w:rsidRDefault="00F64488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5"/>
              <w:jc w:val="left"/>
            </w:pPr>
            <w:r>
              <w:t>АО "Газпром газораспределение Великий Новгород"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EF7" w:rsidRDefault="00F64488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2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EF7" w:rsidRDefault="00F64488">
            <w:pPr>
              <w:pStyle w:val="1CStyle21"/>
            </w:pPr>
            <w:r>
              <w:t xml:space="preserve">Обязательное </w:t>
            </w:r>
            <w:r>
              <w:t>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2"/>
              <w:jc w:val="left"/>
            </w:pPr>
            <w:r>
              <w:t>Строго в соответствии с графиком поставки товара:</w:t>
            </w:r>
          </w:p>
        </w:tc>
      </w:tr>
      <w:tr w:rsidR="00F64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EF7" w:rsidRDefault="00F64488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EF7" w:rsidRDefault="00F64488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11"/>
            </w:pPr>
            <w:r>
              <w:t>Место (адрес) поставки товара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5"/>
              <w:jc w:val="left"/>
            </w:pPr>
            <w:r>
              <w:t>Котел газовый Bosch WBN6000-24C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6"/>
            </w:pPr>
            <w:r>
              <w:t>от  5 до 7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7"/>
            </w:pPr>
            <w:r>
              <w:t>5,000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5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5"/>
              <w:jc w:val="left"/>
            </w:pPr>
            <w:r>
              <w:t>Котел газовый Bosch WBN6000-24H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6"/>
            </w:pPr>
            <w:r>
              <w:t>от  5 до 7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5"/>
              <w:jc w:val="left"/>
            </w:pPr>
            <w:r>
              <w:t xml:space="preserve">Великий Новгород, Сырковское ш. 22 территория ГНС </w:t>
            </w:r>
            <w:r>
              <w:t>(газонаполнительной станции)</w:t>
            </w:r>
          </w:p>
        </w:tc>
      </w:tr>
      <w:tr w:rsidR="00F64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1EF7" w:rsidRDefault="007F1EF7">
            <w:pPr>
              <w:pStyle w:val="1CStyle0"/>
            </w:pP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EF7" w:rsidRDefault="00F64488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EF7" w:rsidRDefault="00F64488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2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9"/>
            </w:pPr>
            <w:r>
              <w:t>180 000,00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2"/>
            </w:pPr>
            <w:r>
              <w:t>Открытый запрос предложений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2"/>
              <w:jc w:val="left"/>
            </w:pPr>
            <w:r>
              <w:t>В том числе НДС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3"/>
            </w:pPr>
            <w:r>
              <w:t>27 457,63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2"/>
            </w:pPr>
            <w:r>
              <w:t>Открытый запрос предложений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2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9"/>
            </w:pPr>
            <w:r>
              <w:t>152 542,37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1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2"/>
            </w:pPr>
            <w:r>
              <w:t>Открытый запрос предложений</w:t>
            </w:r>
          </w:p>
        </w:tc>
      </w:tr>
      <w:tr w:rsidR="007F1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EF7" w:rsidRDefault="00F64488">
            <w:pPr>
              <w:pStyle w:val="1CStyle22"/>
              <w:jc w:val="left"/>
            </w:pPr>
            <w:r>
              <w:t>от 10 до 30 календарных дней с даты поставки товара на склад Покупателя</w:t>
            </w:r>
          </w:p>
        </w:tc>
      </w:tr>
    </w:tbl>
    <w:p w:rsidR="00000000" w:rsidRDefault="00F64488"/>
    <w:sectPr w:rsidR="00000000" w:rsidSect="00F64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EF7"/>
    <w:rsid w:val="007F1EF7"/>
    <w:rsid w:val="00F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2016-01-20T12:47:00Z</dcterms:created>
  <dcterms:modified xsi:type="dcterms:W3CDTF">2016-01-20T12:47:00Z</dcterms:modified>
</cp:coreProperties>
</file>