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ab/>
        <w:t xml:space="preserve">Приложение 3 </w:t>
      </w:r>
    </w:p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>к Приказу ФСТ России</w:t>
      </w:r>
    </w:p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 xml:space="preserve"> от 31 января 2011 г. №36-э</w:t>
      </w:r>
    </w:p>
    <w:p w:rsidR="006546FF" w:rsidRDefault="006546FF" w:rsidP="006546FF"/>
    <w:p w:rsidR="006546FF" w:rsidRDefault="006546FF" w:rsidP="006546FF">
      <w:pPr>
        <w:tabs>
          <w:tab w:val="left" w:pos="3320"/>
        </w:tabs>
        <w:contextualSpacing/>
        <w:jc w:val="center"/>
      </w:pPr>
      <w:r>
        <w:t>Информация об основных потребительских характеристиках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 xml:space="preserve">регулируемых услуг и их соответствии </w:t>
      </w:r>
      <w:proofErr w:type="gramStart"/>
      <w:r>
        <w:t>государственным</w:t>
      </w:r>
      <w:proofErr w:type="gramEnd"/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и иным утвержденным стандартам качества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ОАО "Газпром газораспределение Великий Новгород" за 2012 год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в сфере оказания услуг по транспортировке газа по трубопроводам</w:t>
      </w:r>
    </w:p>
    <w:p w:rsidR="006546FF" w:rsidRPr="006546FF" w:rsidRDefault="006546FF" w:rsidP="006546FF"/>
    <w:p w:rsidR="006546FF" w:rsidRDefault="006546FF" w:rsidP="006546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46FF" w:rsidTr="006546FF"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№ пунктов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Всего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3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r>
              <w:t>Сведения о давлении (диапазоне давлений) газа на выходе</w:t>
            </w:r>
          </w:p>
          <w:p w:rsidR="006546FF" w:rsidRDefault="006546FF" w:rsidP="00DB6B87">
            <w:r>
              <w:t>из трубопроводов для различных их категорий (М</w:t>
            </w:r>
            <w:r w:rsidR="00DB6B87">
              <w:t>П</w:t>
            </w:r>
            <w:r>
              <w:t>а</w:t>
            </w:r>
            <w:r w:rsidR="00DB6B87">
              <w:t>)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01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0,05-1,2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pPr>
              <w:tabs>
                <w:tab w:val="left" w:pos="1020"/>
              </w:tabs>
            </w:pPr>
            <w:r>
              <w:t xml:space="preserve">Сведения о </w:t>
            </w:r>
            <w:r w:rsidR="00DB6B87">
              <w:t>соответствии</w:t>
            </w:r>
            <w:r>
              <w:t xml:space="preserve"> качества оказанных услуг</w:t>
            </w:r>
          </w:p>
          <w:p w:rsidR="006546FF" w:rsidRDefault="006546FF" w:rsidP="006546FF">
            <w:pPr>
              <w:tabs>
                <w:tab w:val="left" w:pos="1020"/>
              </w:tabs>
            </w:pPr>
            <w:r>
              <w:t>государственным и иным стандартам (при наличии)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02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1</w:t>
            </w:r>
          </w:p>
        </w:tc>
      </w:tr>
    </w:tbl>
    <w:p w:rsidR="00FF2D2D" w:rsidRPr="006546FF" w:rsidRDefault="00FF2D2D" w:rsidP="006546FF">
      <w:pPr>
        <w:ind w:firstLine="708"/>
      </w:pPr>
      <w:bookmarkStart w:id="0" w:name="_GoBack"/>
      <w:bookmarkEnd w:id="0"/>
    </w:p>
    <w:sectPr w:rsidR="00FF2D2D" w:rsidRPr="0065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FF" w:rsidRDefault="006546FF" w:rsidP="006546FF">
      <w:pPr>
        <w:spacing w:after="0" w:line="240" w:lineRule="auto"/>
      </w:pPr>
      <w:r>
        <w:separator/>
      </w:r>
    </w:p>
  </w:endnote>
  <w:endnote w:type="continuationSeparator" w:id="0">
    <w:p w:rsidR="006546FF" w:rsidRDefault="006546FF" w:rsidP="0065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FF" w:rsidRDefault="006546FF" w:rsidP="006546FF">
      <w:pPr>
        <w:spacing w:after="0" w:line="240" w:lineRule="auto"/>
      </w:pPr>
      <w:r>
        <w:separator/>
      </w:r>
    </w:p>
  </w:footnote>
  <w:footnote w:type="continuationSeparator" w:id="0">
    <w:p w:rsidR="006546FF" w:rsidRDefault="006546FF" w:rsidP="00654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FF"/>
    <w:rsid w:val="006546FF"/>
    <w:rsid w:val="00DB6B87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Сергеевич</dc:creator>
  <cp:lastModifiedBy>Лёлькин Сергей Николаевич</cp:lastModifiedBy>
  <cp:revision>2</cp:revision>
  <dcterms:created xsi:type="dcterms:W3CDTF">2016-02-09T13:49:00Z</dcterms:created>
  <dcterms:modified xsi:type="dcterms:W3CDTF">2016-02-10T08:28:00Z</dcterms:modified>
</cp:coreProperties>
</file>