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D5" w:rsidRPr="007E6AD5" w:rsidRDefault="007E6AD5">
      <w:pPr>
        <w:pStyle w:val="ConsPlusTitle"/>
        <w:jc w:val="center"/>
        <w:outlineLvl w:val="0"/>
        <w:rPr>
          <w:sz w:val="20"/>
        </w:rPr>
      </w:pPr>
      <w:r w:rsidRPr="007E6AD5">
        <w:rPr>
          <w:sz w:val="20"/>
        </w:rPr>
        <w:t>КОМИТЕТ ПО ТАРИФНОЙ ПОЛИТИКЕ НОВГОРОДСКОЙ ОБЛАСТИ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r w:rsidRPr="007E6AD5">
        <w:rPr>
          <w:sz w:val="20"/>
        </w:rPr>
        <w:t>ПОСТАНОВЛЕНИЕ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r w:rsidRPr="007E6AD5">
        <w:rPr>
          <w:sz w:val="20"/>
        </w:rPr>
        <w:t>от 15 ноября 2018 г. N 46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bookmarkStart w:id="0" w:name="_GoBack"/>
      <w:r w:rsidRPr="007E6AD5">
        <w:rPr>
          <w:sz w:val="20"/>
        </w:rPr>
        <w:t>ОБ УСТАНОВЛЕНИИ ПЛАТЫ ЗА ТЕХНОЛОГИЧЕСКОЕ ПРИСОЕДИНЕНИЕ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r w:rsidRPr="007E6AD5">
        <w:rPr>
          <w:sz w:val="20"/>
        </w:rPr>
        <w:t>ГАЗОИСПОЛЬЗУЮЩЕГО ОБОРУДОВАНИЯ К ГАЗОРАСПРЕДЕЛИТЕЛЬНЫМ СЕТЯМ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r w:rsidRPr="007E6AD5">
        <w:rPr>
          <w:sz w:val="20"/>
        </w:rPr>
        <w:t>АКЦИОНЕРНОГО ОБЩЕСТВА "ГАЗПРОМ ГАЗОРАСПРЕДЕЛЕНИЕ</w:t>
      </w:r>
    </w:p>
    <w:p w:rsidR="007E6AD5" w:rsidRPr="007E6AD5" w:rsidRDefault="007E6AD5">
      <w:pPr>
        <w:pStyle w:val="ConsPlusTitle"/>
        <w:jc w:val="center"/>
        <w:rPr>
          <w:sz w:val="20"/>
        </w:rPr>
      </w:pPr>
      <w:r w:rsidRPr="007E6AD5">
        <w:rPr>
          <w:sz w:val="20"/>
        </w:rPr>
        <w:t>ВЕЛИКИЙ НОВГОРОД" НА 2019 ГОД</w:t>
      </w:r>
      <w:bookmarkEnd w:id="0"/>
    </w:p>
    <w:p w:rsidR="007E6AD5" w:rsidRDefault="007E6AD5">
      <w:pPr>
        <w:pStyle w:val="ConsPlusNormal"/>
        <w:jc w:val="both"/>
      </w:pPr>
    </w:p>
    <w:p w:rsidR="007E6AD5" w:rsidRDefault="007E6AD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:rsidR="007E6AD5" w:rsidRDefault="007E6AD5">
      <w:pPr>
        <w:pStyle w:val="ConsPlusNormal"/>
        <w:ind w:firstLine="540"/>
        <w:jc w:val="both"/>
      </w:pPr>
      <w:r>
        <w:t xml:space="preserve">1. Установить </w:t>
      </w:r>
      <w:hyperlink w:anchor="P40" w:history="1">
        <w:r>
          <w:rPr>
            <w:color w:val="0000FF"/>
          </w:rPr>
          <w:t>плату</w:t>
        </w:r>
      </w:hyperlink>
      <w:r>
        <w:t xml:space="preserve">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на 2019 год согласно приложению.</w:t>
      </w:r>
    </w:p>
    <w:p w:rsidR="007E6AD5" w:rsidRDefault="007E6AD5">
      <w:pPr>
        <w:pStyle w:val="ConsPlusNormal"/>
        <w:ind w:firstLine="540"/>
        <w:jc w:val="both"/>
      </w:pPr>
      <w:bookmarkStart w:id="1" w:name="P15"/>
      <w:bookmarkEnd w:id="1"/>
      <w:r>
        <w:t>2. Размер экономически обоснованной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на 2019 год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 и газоиспользующего оборудования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 в соответствии с утвержденной в установленном порядке схемой газоснабжения территории поселения (если имеется), составляет 388154,75 руб. (без НДС) за одно присоединение.</w:t>
      </w:r>
    </w:p>
    <w:p w:rsidR="007E6AD5" w:rsidRDefault="007E6AD5">
      <w:pPr>
        <w:pStyle w:val="ConsPlusNormal"/>
        <w:ind w:firstLine="540"/>
        <w:jc w:val="both"/>
      </w:pPr>
      <w:r>
        <w:t xml:space="preserve">3. Размер выпадающих доходов от технологического присоединения газоиспользующего оборудования заявителей, указанных в </w:t>
      </w:r>
      <w:hyperlink w:anchor="P15" w:history="1">
        <w:r>
          <w:rPr>
            <w:color w:val="0000FF"/>
          </w:rPr>
          <w:t>пункте 2</w:t>
        </w:r>
      </w:hyperlink>
      <w:r>
        <w:t>, к газораспределительным сетям акционерного общества "Газпром газораспределение Великий Новгород" на 2019 год составляет 136312659,07 руб. (без НДС). Выпадающие доходы в сумме 72635500,00 руб. покрываются за счет средств, получаемых от применения специальной надбавки к тарифам на услуги по транспортировке газа по газораспределительным сетям. Выпадающие доходы в сумме 63677159,07 руб. (без НДС) подлежат учету при определении тарифов на услуги по транспортировке газа по газораспределительным сетям акционерного общества "Газпром газораспределение Великий Новгород" на 2019 год.</w:t>
      </w:r>
    </w:p>
    <w:p w:rsidR="007E6AD5" w:rsidRDefault="007E6AD5">
      <w:pPr>
        <w:pStyle w:val="ConsPlusNormal"/>
        <w:ind w:firstLine="540"/>
        <w:jc w:val="both"/>
      </w:pPr>
      <w:r>
        <w:t xml:space="preserve">4. Признать утратившими силу постановления комитета по ценовой и тарифной политике области от 08.11.2017 </w:t>
      </w:r>
      <w:hyperlink r:id="rId7" w:history="1">
        <w:r>
          <w:rPr>
            <w:color w:val="0000FF"/>
          </w:rPr>
          <w:t>N 38</w:t>
        </w:r>
      </w:hyperlink>
      <w:r>
        <w:t xml:space="preserve"> "Об установлении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 на 2018 год", от 27.12.2017 </w:t>
      </w:r>
      <w:hyperlink r:id="rId8" w:history="1">
        <w:r>
          <w:rPr>
            <w:color w:val="0000FF"/>
          </w:rPr>
          <w:t>N 54/5</w:t>
        </w:r>
      </w:hyperlink>
      <w:r>
        <w:t xml:space="preserve"> "О внесении изменения в постановление комитета по ценовой и тарифной политике области от 08.11.2017 N 38".</w:t>
      </w:r>
    </w:p>
    <w:p w:rsidR="007E6AD5" w:rsidRDefault="007E6AD5">
      <w:pPr>
        <w:pStyle w:val="ConsPlusNormal"/>
        <w:ind w:firstLine="540"/>
        <w:jc w:val="both"/>
      </w:pPr>
      <w:r>
        <w:t>5. Настоящее постановление вступает в силу с 01.01.2019.</w:t>
      </w:r>
    </w:p>
    <w:p w:rsidR="007E6AD5" w:rsidRDefault="007E6AD5">
      <w:pPr>
        <w:pStyle w:val="ConsPlusNormal"/>
        <w:ind w:firstLine="540"/>
        <w:jc w:val="both"/>
      </w:pPr>
      <w:r>
        <w:t>6.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7E6AD5" w:rsidRDefault="007E6AD5" w:rsidP="007E6AD5">
      <w:pPr>
        <w:pStyle w:val="ConsPlusNormal"/>
        <w:jc w:val="center"/>
      </w:pPr>
      <w:r>
        <w:t xml:space="preserve">                                                                                                 Председатель комитета по тарифной политике</w:t>
      </w:r>
    </w:p>
    <w:p w:rsidR="007E6AD5" w:rsidRDefault="007E6AD5" w:rsidP="007E6AD5">
      <w:pPr>
        <w:pStyle w:val="ConsPlusNormal"/>
        <w:jc w:val="center"/>
      </w:pPr>
      <w:r>
        <w:t xml:space="preserve">                                                                                                  Новгородской области          М.Н.СОЛТАГАНОВА</w:t>
      </w:r>
    </w:p>
    <w:p w:rsidR="007E6AD5" w:rsidRDefault="007E6AD5">
      <w:pPr>
        <w:pStyle w:val="ConsPlusNormal"/>
        <w:jc w:val="right"/>
        <w:outlineLvl w:val="0"/>
      </w:pPr>
      <w:r>
        <w:lastRenderedPageBreak/>
        <w:t>Приложение N 1</w:t>
      </w:r>
    </w:p>
    <w:p w:rsidR="007E6AD5" w:rsidRDefault="007E6AD5">
      <w:pPr>
        <w:pStyle w:val="ConsPlusNormal"/>
        <w:jc w:val="right"/>
      </w:pPr>
      <w:r>
        <w:t>к постановлению</w:t>
      </w:r>
    </w:p>
    <w:p w:rsidR="007E6AD5" w:rsidRDefault="007E6AD5">
      <w:pPr>
        <w:pStyle w:val="ConsPlusNormal"/>
        <w:jc w:val="right"/>
      </w:pPr>
      <w:r>
        <w:t>комитета по тарифной политике</w:t>
      </w:r>
    </w:p>
    <w:p w:rsidR="007E6AD5" w:rsidRDefault="007E6AD5">
      <w:pPr>
        <w:pStyle w:val="ConsPlusNormal"/>
        <w:jc w:val="right"/>
      </w:pPr>
      <w:r>
        <w:t>Новгородской области</w:t>
      </w:r>
    </w:p>
    <w:p w:rsidR="007E6AD5" w:rsidRDefault="007E6AD5">
      <w:pPr>
        <w:pStyle w:val="ConsPlusNormal"/>
        <w:jc w:val="right"/>
      </w:pPr>
      <w:r>
        <w:t>от 15.11.2018 N 46</w:t>
      </w:r>
    </w:p>
    <w:p w:rsidR="007E6AD5" w:rsidRDefault="007E6AD5">
      <w:pPr>
        <w:pStyle w:val="ConsPlusNormal"/>
        <w:jc w:val="both"/>
      </w:pPr>
    </w:p>
    <w:p w:rsidR="007E6AD5" w:rsidRDefault="007E6AD5">
      <w:pPr>
        <w:pStyle w:val="ConsPlusTitle"/>
        <w:jc w:val="center"/>
      </w:pPr>
      <w:bookmarkStart w:id="2" w:name="P40"/>
      <w:bookmarkEnd w:id="2"/>
      <w:r>
        <w:t>ПЛАТА ЗА ТЕХНОЛОГИЧЕСКОЕ ПРИСОЕДИНЕНИЕ ГАЗОИСПОЛЬЗУЮЩЕГО</w:t>
      </w:r>
    </w:p>
    <w:p w:rsidR="007E6AD5" w:rsidRDefault="007E6AD5">
      <w:pPr>
        <w:pStyle w:val="ConsPlusTitle"/>
        <w:jc w:val="center"/>
      </w:pPr>
      <w:r>
        <w:t>ОБОРУДОВАНИЯ К ГАЗОРАСПРЕДЕЛИТЕЛЬНЫМ СЕТЯМ АКЦИОНЕРНОГО</w:t>
      </w:r>
    </w:p>
    <w:p w:rsidR="007E6AD5" w:rsidRDefault="007E6AD5">
      <w:pPr>
        <w:pStyle w:val="ConsPlusTitle"/>
        <w:jc w:val="center"/>
      </w:pPr>
      <w:r>
        <w:t>ОБЩЕСТВА "ГАЗПРОМ ГАЗОРАСПРЕДЕЛЕНИЕ ВЕЛИКИЙ НОВГОРОД"</w:t>
      </w:r>
    </w:p>
    <w:p w:rsidR="007E6AD5" w:rsidRDefault="007E6AD5">
      <w:pPr>
        <w:pStyle w:val="ConsPlusTitle"/>
        <w:jc w:val="center"/>
      </w:pPr>
      <w:r>
        <w:t>НА 2019 ГОД</w:t>
      </w:r>
    </w:p>
    <w:p w:rsidR="007E6AD5" w:rsidRDefault="007E6AD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30"/>
        <w:gridCol w:w="1474"/>
      </w:tblGrid>
      <w:tr w:rsidR="007E6AD5">
        <w:tc>
          <w:tcPr>
            <w:tcW w:w="510" w:type="dxa"/>
          </w:tcPr>
          <w:p w:rsidR="007E6AD5" w:rsidRDefault="007E6A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7E6AD5" w:rsidRDefault="007E6AD5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1474" w:type="dxa"/>
          </w:tcPr>
          <w:p w:rsidR="007E6AD5" w:rsidRDefault="007E6AD5">
            <w:pPr>
              <w:pStyle w:val="ConsPlusNormal"/>
              <w:jc w:val="center"/>
            </w:pPr>
            <w:r>
              <w:t>Размер платы, руб.</w:t>
            </w:r>
          </w:p>
        </w:tc>
      </w:tr>
      <w:tr w:rsidR="007E6AD5">
        <w:tc>
          <w:tcPr>
            <w:tcW w:w="510" w:type="dxa"/>
          </w:tcPr>
          <w:p w:rsidR="007E6AD5" w:rsidRDefault="007E6AD5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7E6AD5" w:rsidRDefault="007E6AD5">
            <w:pPr>
              <w:pStyle w:val="ConsPlusNormal"/>
            </w:pPr>
            <w:r>
              <w:t xml:space="preserve">Заявители, намеревающиеся использовать газ для целей предпринимательской (коммерческой) деятельности и присоединяющие газоиспользующее оборудование с максимальным расходом газа, не превышающим 15 куб. метров в час, с учетом расхода </w:t>
            </w:r>
            <w:proofErr w:type="gramStart"/>
            <w:r>
              <w:t>газа</w:t>
            </w:r>
            <w:proofErr w:type="gramEnd"/>
            <w:r>
              <w:t xml:space="preserve"> ранее подключенного в данной точке подключения газоиспользующего оборудования</w:t>
            </w:r>
          </w:p>
        </w:tc>
        <w:tc>
          <w:tcPr>
            <w:tcW w:w="1474" w:type="dxa"/>
          </w:tcPr>
          <w:p w:rsidR="007E6AD5" w:rsidRDefault="007E6AD5">
            <w:pPr>
              <w:pStyle w:val="ConsPlusNormal"/>
              <w:jc w:val="center"/>
            </w:pPr>
            <w:r>
              <w:t>55567,33 (без НДС)</w:t>
            </w:r>
          </w:p>
        </w:tc>
      </w:tr>
      <w:tr w:rsidR="007E6AD5">
        <w:tc>
          <w:tcPr>
            <w:tcW w:w="510" w:type="dxa"/>
          </w:tcPr>
          <w:p w:rsidR="007E6AD5" w:rsidRDefault="007E6AD5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7E6AD5" w:rsidRDefault="007E6AD5">
            <w:pPr>
              <w:pStyle w:val="ConsPlusNormal"/>
            </w:pPr>
            <w:r>
              <w:t xml:space="preserve">Прочие заявители, присоединяющие газоиспользующее оборудование с максимальным расходом газа, не превышающим 5 куб. метров в час, с учетом расхода </w:t>
            </w:r>
            <w:proofErr w:type="gramStart"/>
            <w:r>
              <w:t>газа</w:t>
            </w:r>
            <w:proofErr w:type="gramEnd"/>
            <w:r>
              <w:t xml:space="preserve"> ранее подключенного в данной точке подключения газоиспользующего оборудования</w:t>
            </w:r>
          </w:p>
        </w:tc>
        <w:tc>
          <w:tcPr>
            <w:tcW w:w="1474" w:type="dxa"/>
          </w:tcPr>
          <w:p w:rsidR="007E6AD5" w:rsidRDefault="007E6AD5">
            <w:pPr>
              <w:pStyle w:val="ConsPlusNormal"/>
              <w:jc w:val="center"/>
            </w:pPr>
            <w:r>
              <w:t>45898,63 (с НДС)</w:t>
            </w:r>
          </w:p>
        </w:tc>
      </w:tr>
    </w:tbl>
    <w:p w:rsidR="007E6AD5" w:rsidRDefault="007E6AD5">
      <w:pPr>
        <w:pStyle w:val="ConsPlusNormal"/>
        <w:jc w:val="both"/>
      </w:pPr>
    </w:p>
    <w:p w:rsidR="007E6AD5" w:rsidRDefault="007E6AD5">
      <w:pPr>
        <w:pStyle w:val="ConsPlusNormal"/>
        <w:ind w:firstLine="540"/>
        <w:jc w:val="both"/>
      </w:pPr>
      <w:r>
        <w:t>Примечание:</w:t>
      </w:r>
    </w:p>
    <w:p w:rsidR="007E6AD5" w:rsidRDefault="007E6AD5">
      <w:pPr>
        <w:pStyle w:val="ConsPlusNormal"/>
        <w:spacing w:before="220"/>
        <w:ind w:firstLine="540"/>
        <w:jc w:val="both"/>
      </w:pPr>
      <w:r>
        <w:t>указанные в настоящем приложении размеры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применяются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способом).</w:t>
      </w:r>
    </w:p>
    <w:p w:rsidR="007E6AD5" w:rsidRDefault="007E6AD5">
      <w:pPr>
        <w:pStyle w:val="ConsPlusNormal"/>
        <w:jc w:val="both"/>
      </w:pPr>
    </w:p>
    <w:p w:rsidR="007E6AD5" w:rsidRDefault="007E6A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AD5" w:rsidRDefault="007E6AD5" w:rsidP="007E6AD5">
      <w:r>
        <w:t>Источник публикации</w:t>
      </w:r>
    </w:p>
    <w:p w:rsidR="007E6AD5" w:rsidRDefault="007E6AD5" w:rsidP="007E6AD5">
      <w:r>
        <w:t>Официальный интернет-портал правовой информации http://www.pravo.gov.ru, 20.11.2018,</w:t>
      </w:r>
    </w:p>
    <w:p w:rsidR="00D3643A" w:rsidRDefault="007E6AD5" w:rsidP="007E6AD5">
      <w:r>
        <w:t>Новгородские ведомости" (официальный выпуск), N 23, 23.11.2018</w:t>
      </w:r>
    </w:p>
    <w:p w:rsidR="007E6AD5" w:rsidRDefault="007E6AD5" w:rsidP="007E6AD5">
      <w:r>
        <w:t xml:space="preserve">В соответствии с пунктом </w:t>
      </w:r>
      <w:r>
        <w:t>5</w:t>
      </w:r>
      <w:r>
        <w:t xml:space="preserve"> данный документ вступает в силу в силу </w:t>
      </w:r>
      <w:r w:rsidRPr="007E6AD5">
        <w:t>с 01.01.2019</w:t>
      </w:r>
      <w:r>
        <w:t>.</w:t>
      </w:r>
    </w:p>
    <w:p w:rsidR="007E6AD5" w:rsidRDefault="007E6AD5" w:rsidP="007E6AD5"/>
    <w:p w:rsidR="007E6AD5" w:rsidRDefault="007E6AD5" w:rsidP="007E6AD5"/>
    <w:p w:rsidR="007E6AD5" w:rsidRDefault="007E6AD5" w:rsidP="007E6AD5"/>
    <w:sectPr w:rsidR="007E6AD5" w:rsidSect="007E6A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D5"/>
    <w:rsid w:val="007E6AD5"/>
    <w:rsid w:val="00D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9317-B1E6-433B-B8D5-FB3EAC6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A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0C1094478F295B1B97F0071DEA7AC35C856CA4D4354BE83CAA7C694A4ACA7A86DE408ECC73DB0B559149155EE18F1T7B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0C1094478F295B1B97F0071DEA7AC35C856CA4D445BBF85CAA7C694A4ACA7A86DE408ECC73DB0B559149155EE18F1T7B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0C1094478F295B1B97F0071DEA7AC35C856CA42405EBD87CAA7C694A4ACA7A86DE41AEC9F31B0B745169540B849B42365A4A49B5CB607B90FAATEB4I" TargetMode="External"/><Relationship Id="rId5" Type="http://schemas.openxmlformats.org/officeDocument/2006/relationships/hyperlink" Target="consultantplus://offline/ref=B6C0C1094478F295B1B9610D67B2F8A432C208C64A4856EFDE95FC9BC3ADA6F0FD22E554A8902EB0B45916924ATEB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30370122288366278907FE23BA8E83E562DF9CBCE78662676B918701C5F83EC430176782FCFD4B96B4CA46D6S4B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Полина Викторовна</dc:creator>
  <cp:keywords/>
  <dc:description/>
  <cp:lastModifiedBy>Алексеева Полина Викторовна</cp:lastModifiedBy>
  <cp:revision>1</cp:revision>
  <dcterms:created xsi:type="dcterms:W3CDTF">2019-03-02T08:01:00Z</dcterms:created>
  <dcterms:modified xsi:type="dcterms:W3CDTF">2019-03-02T08:07:00Z</dcterms:modified>
</cp:coreProperties>
</file>