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539" w:rsidRDefault="00597DB0" w:rsidP="00597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ПРОДАЖА</w:t>
      </w:r>
    </w:p>
    <w:p w:rsidR="00597DB0" w:rsidRDefault="00597DB0" w:rsidP="00597D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Базы отдыха, расположенной по адресу: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Новгородская область, Новгородский район, д. Новая Деревня, пер. Пригородный, д. 7а.</w:t>
      </w:r>
      <w:proofErr w:type="gramEnd"/>
    </w:p>
    <w:p w:rsidR="00597DB0" w:rsidRDefault="00597DB0" w:rsidP="00597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Цена имущества: </w:t>
      </w:r>
      <w:r>
        <w:rPr>
          <w:rFonts w:ascii="Times New Roman" w:hAnsi="Times New Roman" w:cs="Times New Roman"/>
          <w:sz w:val="24"/>
          <w:szCs w:val="24"/>
        </w:rPr>
        <w:t>14 783 189,11 руб. (Четырнадцать миллионов семьсот восемьдесят три тысячи сто восемьдесят девять рублей 11 копеек), в том числе НДС.</w:t>
      </w:r>
    </w:p>
    <w:tbl>
      <w:tblPr>
        <w:tblStyle w:val="a4"/>
        <w:tblW w:w="0" w:type="auto"/>
        <w:tblLook w:val="0000" w:firstRow="0" w:lastRow="0" w:firstColumn="0" w:lastColumn="0" w:noHBand="0" w:noVBand="0"/>
      </w:tblPr>
      <w:tblGrid>
        <w:gridCol w:w="1464"/>
        <w:gridCol w:w="304"/>
        <w:gridCol w:w="216"/>
        <w:gridCol w:w="222"/>
        <w:gridCol w:w="250"/>
        <w:gridCol w:w="241"/>
        <w:gridCol w:w="235"/>
        <w:gridCol w:w="697"/>
        <w:gridCol w:w="230"/>
        <w:gridCol w:w="216"/>
        <w:gridCol w:w="506"/>
        <w:gridCol w:w="323"/>
        <w:gridCol w:w="551"/>
        <w:gridCol w:w="313"/>
        <w:gridCol w:w="632"/>
        <w:gridCol w:w="321"/>
        <w:gridCol w:w="268"/>
        <w:gridCol w:w="244"/>
        <w:gridCol w:w="244"/>
        <w:gridCol w:w="216"/>
        <w:gridCol w:w="216"/>
        <w:gridCol w:w="1662"/>
      </w:tblGrid>
      <w:tr w:rsidR="00597DB0" w:rsidTr="004A4B2F">
        <w:trPr>
          <w:trHeight w:val="445"/>
        </w:trPr>
        <w:tc>
          <w:tcPr>
            <w:tcW w:w="9571" w:type="dxa"/>
            <w:gridSpan w:val="22"/>
          </w:tcPr>
          <w:p w:rsidR="00597DB0" w:rsidRPr="00FF27B8" w:rsidRDefault="00597DB0" w:rsidP="004A4B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FF27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Локация и месторасположение имущества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897" w:type="dxa"/>
            <w:gridSpan w:val="7"/>
          </w:tcPr>
          <w:p w:rsidR="00597DB0" w:rsidRDefault="00597DB0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1F2061" wp14:editId="622A1236">
                  <wp:extent cx="2146852" cy="1598212"/>
                  <wp:effectExtent l="0" t="0" r="635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хема Спутник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790" cy="1604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dxa"/>
            <w:gridSpan w:val="8"/>
          </w:tcPr>
          <w:p w:rsidR="00597DB0" w:rsidRDefault="00597DB0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098DD1" wp14:editId="2092497E">
                  <wp:extent cx="2329732" cy="1598212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хема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024" cy="160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  <w:gridSpan w:val="7"/>
          </w:tcPr>
          <w:p w:rsidR="00597DB0" w:rsidRDefault="00597DB0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71A33F4" wp14:editId="3347E591">
                  <wp:extent cx="2362377" cy="1574432"/>
                  <wp:effectExtent l="0" t="0" r="0" b="6985"/>
                  <wp:docPr id="3" name="Рисунок 3" descr="\\oblgas\dfsvol\Управление\Групповые\Корпоративный\Продажа имущества\2018\Новая деревня\вторая попытка\гостевой мансардный\2 попытка\IMG_29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oblgas\dfsvol\Управление\Групповые\Корпоративный\Продажа имущества\2018\Новая деревня\вторая попытка\гостевой мансардный\2 попытка\IMG_29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501" cy="15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7DB0" w:rsidTr="004A4B2F">
        <w:trPr>
          <w:trHeight w:val="1935"/>
        </w:trPr>
        <w:tc>
          <w:tcPr>
            <w:tcW w:w="9571" w:type="dxa"/>
            <w:gridSpan w:val="22"/>
          </w:tcPr>
          <w:p w:rsidR="00597DB0" w:rsidRPr="00597DB0" w:rsidRDefault="00597DB0" w:rsidP="004A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B0">
              <w:rPr>
                <w:rFonts w:ascii="Times New Roman" w:hAnsi="Times New Roman" w:cs="Times New Roman"/>
                <w:sz w:val="24"/>
                <w:szCs w:val="24"/>
              </w:rPr>
              <w:t>Удаленность центра района от Санкт-Петербурга -186 км, от Москвы - 500 км, от морского порта Санкт-Петербурга - 190 км, от грузового аэропорта Шереметьево - 500 км. Маршрут Новая Деревня - Великий Новгород занимает  в пути 9 минут. Расстояние по дороге составляет 5.3 км автобусного сообщения.</w:t>
            </w:r>
          </w:p>
          <w:p w:rsidR="00597DB0" w:rsidRPr="00597DB0" w:rsidRDefault="00597DB0" w:rsidP="004A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B0">
              <w:rPr>
                <w:rFonts w:ascii="Times New Roman" w:hAnsi="Times New Roman" w:cs="Times New Roman"/>
                <w:sz w:val="24"/>
                <w:szCs w:val="24"/>
              </w:rPr>
              <w:t>Характеристика  земельных участков:</w:t>
            </w:r>
          </w:p>
          <w:p w:rsidR="00597DB0" w:rsidRPr="00597DB0" w:rsidRDefault="00597DB0" w:rsidP="004A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B0"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с кадастровым номером  53:11:0300105:0368, расположенный по адресу: </w:t>
            </w:r>
            <w:proofErr w:type="gramStart"/>
            <w:r w:rsidRPr="00597DB0">
              <w:rPr>
                <w:rFonts w:ascii="Times New Roman" w:hAnsi="Times New Roman" w:cs="Times New Roman"/>
                <w:sz w:val="24"/>
                <w:szCs w:val="24"/>
              </w:rPr>
              <w:t>Новгородская область, Новгородский район, Савинское сельское поселение, д. Новая Деревня, пер. Пригородный, д.7а, Общая площадь 1479 кв. м; Категория земель - земли населенных пунктов, разрешенное использование: для эксплуатации базы отдыха</w:t>
            </w:r>
            <w:proofErr w:type="gramEnd"/>
          </w:p>
          <w:p w:rsidR="00597DB0" w:rsidRPr="00597DB0" w:rsidRDefault="00597DB0" w:rsidP="004A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B0"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с кадастровым номером  53:11:0300105:86, расположенный по адресу: </w:t>
            </w:r>
            <w:proofErr w:type="gramStart"/>
            <w:r w:rsidRPr="00597DB0">
              <w:rPr>
                <w:rFonts w:ascii="Times New Roman" w:hAnsi="Times New Roman" w:cs="Times New Roman"/>
                <w:sz w:val="24"/>
                <w:szCs w:val="24"/>
              </w:rPr>
              <w:t>Новгородская область, Новгородский район, Савинское сельское поселение, д. Новая Деревня, пер. Пригородный, д.7а, Общая площадь 1215 кв. м; Категория земель - земли населенных пунктов, Разрешенное использование: индивидуальное жилищное строительство</w:t>
            </w:r>
            <w:proofErr w:type="gramEnd"/>
          </w:p>
          <w:p w:rsidR="00597DB0" w:rsidRDefault="00597DB0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DB0">
              <w:rPr>
                <w:rFonts w:ascii="Times New Roman" w:hAnsi="Times New Roman" w:cs="Times New Roman"/>
                <w:sz w:val="24"/>
                <w:szCs w:val="24"/>
              </w:rPr>
              <w:t>Описание недвижимого</w:t>
            </w:r>
            <w:r w:rsidRPr="0059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имущества:</w:t>
            </w:r>
          </w:p>
        </w:tc>
      </w:tr>
      <w:tr w:rsidR="00FF27B8" w:rsidTr="004A4B2F">
        <w:trPr>
          <w:trHeight w:val="265"/>
        </w:trPr>
        <w:tc>
          <w:tcPr>
            <w:tcW w:w="9571" w:type="dxa"/>
            <w:gridSpan w:val="22"/>
          </w:tcPr>
          <w:p w:rsidR="00FF27B8" w:rsidRPr="00FF27B8" w:rsidRDefault="00FF27B8" w:rsidP="004A4B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FF27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Характеристика имущества:</w:t>
            </w:r>
          </w:p>
        </w:tc>
      </w:tr>
      <w:tr w:rsidR="00FF27B8" w:rsidTr="004A4B2F">
        <w:trPr>
          <w:trHeight w:val="555"/>
        </w:trPr>
        <w:tc>
          <w:tcPr>
            <w:tcW w:w="9571" w:type="dxa"/>
            <w:gridSpan w:val="22"/>
          </w:tcPr>
          <w:p w:rsidR="00FF27B8" w:rsidRPr="00FF27B8" w:rsidRDefault="00FF27B8" w:rsidP="004A4B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FF27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Гостевой дом (нежилое здание)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188" w:type="dxa"/>
            <w:gridSpan w:val="4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Год постройки</w:t>
            </w:r>
          </w:p>
        </w:tc>
        <w:tc>
          <w:tcPr>
            <w:tcW w:w="2342" w:type="dxa"/>
            <w:gridSpan w:val="7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2217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Перекрытия</w:t>
            </w:r>
          </w:p>
        </w:tc>
        <w:tc>
          <w:tcPr>
            <w:tcW w:w="2824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деревянные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188" w:type="dxa"/>
            <w:gridSpan w:val="4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2342" w:type="dxa"/>
            <w:gridSpan w:val="7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17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Фундаменты</w:t>
            </w:r>
          </w:p>
        </w:tc>
        <w:tc>
          <w:tcPr>
            <w:tcW w:w="2824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Бетонный ленточный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188" w:type="dxa"/>
            <w:gridSpan w:val="4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2342" w:type="dxa"/>
            <w:gridSpan w:val="7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7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Мусоропровод</w:t>
            </w:r>
          </w:p>
        </w:tc>
        <w:tc>
          <w:tcPr>
            <w:tcW w:w="2824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188" w:type="dxa"/>
            <w:gridSpan w:val="4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Стены</w:t>
            </w:r>
          </w:p>
        </w:tc>
        <w:tc>
          <w:tcPr>
            <w:tcW w:w="2342" w:type="dxa"/>
            <w:gridSpan w:val="7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Брусчатые</w:t>
            </w:r>
            <w:proofErr w:type="gramEnd"/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, облицованные снаружи силикатным кирпичом</w:t>
            </w:r>
          </w:p>
        </w:tc>
        <w:tc>
          <w:tcPr>
            <w:tcW w:w="2217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Крыша</w:t>
            </w:r>
          </w:p>
        </w:tc>
        <w:tc>
          <w:tcPr>
            <w:tcW w:w="2824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шиферная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188" w:type="dxa"/>
            <w:gridSpan w:val="4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Перегородки</w:t>
            </w:r>
          </w:p>
        </w:tc>
        <w:tc>
          <w:tcPr>
            <w:tcW w:w="2342" w:type="dxa"/>
            <w:gridSpan w:val="7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деревянные</w:t>
            </w:r>
          </w:p>
        </w:tc>
        <w:tc>
          <w:tcPr>
            <w:tcW w:w="2217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Прилегающая территория</w:t>
            </w:r>
          </w:p>
        </w:tc>
        <w:tc>
          <w:tcPr>
            <w:tcW w:w="2824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Благоустроена</w:t>
            </w:r>
            <w:proofErr w:type="gramEnd"/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, асфальтобетон с2001 года, огорожена глухими ж/б плитами на ж/б столбах, охраняемая. Хозяйственные постройки (баня, беседка кирпичная)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188" w:type="dxa"/>
            <w:gridSpan w:val="4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</w:tc>
        <w:tc>
          <w:tcPr>
            <w:tcW w:w="2342" w:type="dxa"/>
            <w:gridSpan w:val="7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117,2</w:t>
            </w:r>
          </w:p>
        </w:tc>
        <w:tc>
          <w:tcPr>
            <w:tcW w:w="2217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Входная дверь</w:t>
            </w:r>
          </w:p>
        </w:tc>
        <w:tc>
          <w:tcPr>
            <w:tcW w:w="2824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Деревянная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188" w:type="dxa"/>
            <w:gridSpan w:val="4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Высота потолка (м)</w:t>
            </w:r>
          </w:p>
        </w:tc>
        <w:tc>
          <w:tcPr>
            <w:tcW w:w="2342" w:type="dxa"/>
            <w:gridSpan w:val="7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2,30</w:t>
            </w:r>
          </w:p>
        </w:tc>
        <w:tc>
          <w:tcPr>
            <w:tcW w:w="2217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коммуникации</w:t>
            </w:r>
          </w:p>
        </w:tc>
        <w:tc>
          <w:tcPr>
            <w:tcW w:w="2824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электричество, газ, канализация,</w:t>
            </w:r>
          </w:p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 xml:space="preserve"> водоснабжение центральное, </w:t>
            </w:r>
            <w:r w:rsidRPr="00FF27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горячее водоснабжение</w:t>
            </w:r>
          </w:p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 xml:space="preserve"> от калорифера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188" w:type="dxa"/>
            <w:gridSpan w:val="4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Отопительные приборы</w:t>
            </w:r>
          </w:p>
        </w:tc>
        <w:tc>
          <w:tcPr>
            <w:tcW w:w="2342" w:type="dxa"/>
            <w:gridSpan w:val="7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Радиаторы</w:t>
            </w:r>
          </w:p>
        </w:tc>
        <w:tc>
          <w:tcPr>
            <w:tcW w:w="2217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Отопление</w:t>
            </w:r>
          </w:p>
        </w:tc>
        <w:tc>
          <w:tcPr>
            <w:tcW w:w="2824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от парового котла, камин.</w:t>
            </w:r>
          </w:p>
        </w:tc>
      </w:tr>
      <w:tr w:rsidR="00FF27B8" w:rsidTr="004A4B2F">
        <w:trPr>
          <w:trHeight w:val="420"/>
        </w:trPr>
        <w:tc>
          <w:tcPr>
            <w:tcW w:w="9571" w:type="dxa"/>
            <w:gridSpan w:val="22"/>
          </w:tcPr>
          <w:p w:rsidR="00FF27B8" w:rsidRDefault="00FF27B8" w:rsidP="004A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Фотографии: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1540" w:type="dxa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83EC1EB" wp14:editId="4AA230D5">
                  <wp:extent cx="1447138" cy="858740"/>
                  <wp:effectExtent l="0" t="0" r="127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49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312" cy="866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  <w:gridSpan w:val="7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383AC3" wp14:editId="47332D72">
                  <wp:extent cx="1574358" cy="893289"/>
                  <wp:effectExtent l="0" t="0" r="6985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49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77" cy="899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2" w:type="dxa"/>
            <w:gridSpan w:val="5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16349C1" wp14:editId="291134B3">
                  <wp:extent cx="1415332" cy="890546"/>
                  <wp:effectExtent l="0" t="0" r="0" b="508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49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61" cy="894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  <w:gridSpan w:val="6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41F8ABA" wp14:editId="1919B0ED">
                  <wp:extent cx="1304013" cy="842838"/>
                  <wp:effectExtent l="0" t="0" r="0" b="0"/>
                  <wp:docPr id="7" name="Рисунок 7" descr="\\oblgas\dfsvol\Управление\Групповые\Корпоративный\Продажа имущества\2018\Новая деревня\вторая попытка\гостевой дом\2 попытка\IMG_29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oblgas\dfsvol\Управление\Групповые\Корпоративный\Продажа имущества\2018\Новая деревня\вторая попытка\гостевой дом\2 попытка\IMG_29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318" cy="848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7" w:type="dxa"/>
            <w:gridSpan w:val="3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9A54626" wp14:editId="2480CF50">
                  <wp:extent cx="1494846" cy="890274"/>
                  <wp:effectExtent l="0" t="0" r="0" b="5080"/>
                  <wp:docPr id="8" name="Рисунок 8" descr="\\oblgas\dfsvol\Управление\Групповые\Корпоративный\Продажа имущества\2018\Новая деревня\вторая попытка\гостевой дом\2 попытка\IMG_29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oblgas\dfsvol\Управление\Групповые\Корпоративный\Продажа имущества\2018\Новая деревня\вторая попытка\гостевой дом\2 попытка\IMG_29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612" cy="894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27B8" w:rsidTr="004A4B2F">
        <w:trPr>
          <w:trHeight w:val="495"/>
        </w:trPr>
        <w:tc>
          <w:tcPr>
            <w:tcW w:w="9571" w:type="dxa"/>
            <w:gridSpan w:val="22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7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Гостевой мансардный дом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663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Год постройки</w:t>
            </w:r>
          </w:p>
        </w:tc>
        <w:tc>
          <w:tcPr>
            <w:tcW w:w="2167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2188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Перекрытия</w:t>
            </w:r>
          </w:p>
        </w:tc>
        <w:tc>
          <w:tcPr>
            <w:tcW w:w="2553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  <w:proofErr w:type="gramEnd"/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663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2167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188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Фундаменты</w:t>
            </w:r>
          </w:p>
        </w:tc>
        <w:tc>
          <w:tcPr>
            <w:tcW w:w="2553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Бетонный, ленточный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663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2167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8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Мусоропровод</w:t>
            </w:r>
          </w:p>
        </w:tc>
        <w:tc>
          <w:tcPr>
            <w:tcW w:w="2553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663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Стены</w:t>
            </w:r>
          </w:p>
        </w:tc>
        <w:tc>
          <w:tcPr>
            <w:tcW w:w="2167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кирпич</w:t>
            </w:r>
          </w:p>
        </w:tc>
        <w:tc>
          <w:tcPr>
            <w:tcW w:w="2188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Крыша</w:t>
            </w:r>
          </w:p>
        </w:tc>
        <w:tc>
          <w:tcPr>
            <w:tcW w:w="2553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ондулин</w:t>
            </w:r>
            <w:proofErr w:type="spellEnd"/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663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Перегородки</w:t>
            </w:r>
          </w:p>
        </w:tc>
        <w:tc>
          <w:tcPr>
            <w:tcW w:w="2167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кирпичные</w:t>
            </w:r>
          </w:p>
        </w:tc>
        <w:tc>
          <w:tcPr>
            <w:tcW w:w="2188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Прилегающая территория</w:t>
            </w:r>
          </w:p>
        </w:tc>
        <w:tc>
          <w:tcPr>
            <w:tcW w:w="2553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Благоустроена</w:t>
            </w:r>
            <w:proofErr w:type="gramEnd"/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,  асфальтобетон, огорожена глухими ж/б плитами на ж/б столбах, охраняемая.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663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</w:tc>
        <w:tc>
          <w:tcPr>
            <w:tcW w:w="2167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261,2</w:t>
            </w:r>
          </w:p>
        </w:tc>
        <w:tc>
          <w:tcPr>
            <w:tcW w:w="2188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Входная дверь</w:t>
            </w:r>
          </w:p>
        </w:tc>
        <w:tc>
          <w:tcPr>
            <w:tcW w:w="2553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металлическая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663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Отопительные приборы</w:t>
            </w:r>
          </w:p>
        </w:tc>
        <w:tc>
          <w:tcPr>
            <w:tcW w:w="2167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радиаторы</w:t>
            </w:r>
          </w:p>
        </w:tc>
        <w:tc>
          <w:tcPr>
            <w:tcW w:w="2188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коммуникации</w:t>
            </w:r>
          </w:p>
        </w:tc>
        <w:tc>
          <w:tcPr>
            <w:tcW w:w="2553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Отопление от парового котла, электричество, газ, канализация, водоснабжение центральное, горячее водоснабжение от калорифера.</w:t>
            </w:r>
          </w:p>
        </w:tc>
      </w:tr>
      <w:tr w:rsidR="00FF27B8" w:rsidTr="004A4B2F">
        <w:trPr>
          <w:trHeight w:val="390"/>
        </w:trPr>
        <w:tc>
          <w:tcPr>
            <w:tcW w:w="9571" w:type="dxa"/>
            <w:gridSpan w:val="22"/>
            <w:tcBorders>
              <w:bottom w:val="single" w:sz="4" w:space="0" w:color="auto"/>
            </w:tcBorders>
          </w:tcPr>
          <w:p w:rsidR="00FF27B8" w:rsidRDefault="00FF27B8" w:rsidP="004A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Фотографии: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1829" w:type="dxa"/>
            <w:gridSpan w:val="2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9DE9AE" wp14:editId="511AAC33">
                  <wp:extent cx="1248355" cy="1049572"/>
                  <wp:effectExtent l="0" t="0" r="0" b="0"/>
                  <wp:docPr id="9" name="Рисунок 9" descr="\\oblgas\dfsvol\Управление\Групповые\Корпоративный\Продажа имущества\2018\Новая деревня\вторая попытка\гостевой мансардный\2 попытка\IMG_2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\\oblgas\dfsvol\Управление\Групповые\Корпоративный\Продажа имущества\2018\Новая деревня\вторая попытка\гостевой мансардный\2 попытка\IMG_2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185" cy="1059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8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4D0143" wp14:editId="30362DEC">
                  <wp:extent cx="1343771" cy="1057524"/>
                  <wp:effectExtent l="0" t="0" r="8890" b="9525"/>
                  <wp:docPr id="10" name="Рисунок 10" descr="\\oblgas\dfsvol\Управление\Групповые\Корпоративный\Продажа имущества\2018\Новая деревня\вторая попытка\гостевой мансардный\2 попытка\IMG_29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oblgas\dfsvol\Управление\Групповые\Корпоративный\Продажа имущества\2018\Новая деревня\вторая попытка\гостевой мансардный\2 попытка\IMG_29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450" cy="1069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7" w:type="dxa"/>
            <w:gridSpan w:val="4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98C949F" wp14:editId="112E6218">
                  <wp:extent cx="1280158" cy="1073426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546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868" cy="1074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2" w:type="dxa"/>
            <w:gridSpan w:val="7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75ED63" wp14:editId="3620D16C">
                  <wp:extent cx="1415332" cy="1057523"/>
                  <wp:effectExtent l="0" t="0" r="0" b="0"/>
                  <wp:docPr id="12" name="Рисунок 12" descr="\\oblgas\dfsvol\Управление\Групповые\Корпоративный\Продажа имущества\2018\Новая деревня\вторая попытка\гостевой мансардный\2 попытка\IMG_29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oblgas\dfsvol\Управление\Групповые\Корпоративный\Продажа имущества\2018\Новая деревня\вторая попытка\гостевой мансардный\2 попытка\IMG_29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42" cy="1062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7" w:type="dxa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40EE9A3" wp14:editId="6B25DE0A">
                  <wp:extent cx="1383527" cy="1065475"/>
                  <wp:effectExtent l="0" t="0" r="7620" b="1905"/>
                  <wp:docPr id="13" name="Рисунок 13" descr="\\oblgas\dfsvol\Управление\Групповые\Корпоративный\Продажа имущества\2018\Новая деревня\вторая попытка\гостевой мансардный\2 попытка\IMG_29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oblgas\dfsvol\Управление\Групповые\Корпоративный\Продажа имущества\2018\Новая деревня\вторая попытка\гостевой мансардный\2 попытка\IMG_29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039" cy="106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B2F" w:rsidTr="004A4B2F">
        <w:trPr>
          <w:trHeight w:val="465"/>
        </w:trPr>
        <w:tc>
          <w:tcPr>
            <w:tcW w:w="9571" w:type="dxa"/>
            <w:gridSpan w:val="22"/>
          </w:tcPr>
          <w:p w:rsidR="004A4B2F" w:rsidRDefault="004A4B2F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2F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Объект незавершенного строительства, степень готовности объекта - 65</w:t>
            </w:r>
          </w:p>
        </w:tc>
      </w:tr>
      <w:tr w:rsidR="004A4B2F" w:rsidTr="004A4B2F">
        <w:tblPrEx>
          <w:tblLook w:val="04A0" w:firstRow="1" w:lastRow="0" w:firstColumn="1" w:lastColumn="0" w:noHBand="0" w:noVBand="1"/>
        </w:tblPrEx>
        <w:tc>
          <w:tcPr>
            <w:tcW w:w="2428" w:type="dxa"/>
            <w:gridSpan w:val="5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2402" w:type="dxa"/>
            <w:gridSpan w:val="7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21" w:type="dxa"/>
            <w:gridSpan w:val="6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Перекрытия</w:t>
            </w:r>
          </w:p>
        </w:tc>
        <w:tc>
          <w:tcPr>
            <w:tcW w:w="2320" w:type="dxa"/>
            <w:gridSpan w:val="4"/>
          </w:tcPr>
          <w:p w:rsidR="004A4B2F" w:rsidRPr="004A4B2F" w:rsidRDefault="004A4B2F" w:rsidP="004A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B2F" w:rsidTr="004A4B2F">
        <w:tblPrEx>
          <w:tblLook w:val="04A0" w:firstRow="1" w:lastRow="0" w:firstColumn="1" w:lastColumn="0" w:noHBand="0" w:noVBand="1"/>
        </w:tblPrEx>
        <w:tc>
          <w:tcPr>
            <w:tcW w:w="2428" w:type="dxa"/>
            <w:gridSpan w:val="5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Крыша</w:t>
            </w:r>
          </w:p>
        </w:tc>
        <w:tc>
          <w:tcPr>
            <w:tcW w:w="2402" w:type="dxa"/>
            <w:gridSpan w:val="7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Утепленная</w:t>
            </w:r>
            <w:proofErr w:type="gram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металлочерепица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 на деревянных стропилах и обрешетке</w:t>
            </w:r>
          </w:p>
        </w:tc>
        <w:tc>
          <w:tcPr>
            <w:tcW w:w="2421" w:type="dxa"/>
            <w:gridSpan w:val="6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Фундаменты</w:t>
            </w:r>
          </w:p>
        </w:tc>
        <w:tc>
          <w:tcPr>
            <w:tcW w:w="2320" w:type="dxa"/>
            <w:gridSpan w:val="4"/>
          </w:tcPr>
          <w:p w:rsidR="004A4B2F" w:rsidRPr="004A4B2F" w:rsidRDefault="004A4B2F" w:rsidP="004A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B2F" w:rsidTr="004A4B2F">
        <w:tblPrEx>
          <w:tblLook w:val="04A0" w:firstRow="1" w:lastRow="0" w:firstColumn="1" w:lastColumn="0" w:noHBand="0" w:noVBand="1"/>
        </w:tblPrEx>
        <w:tc>
          <w:tcPr>
            <w:tcW w:w="2428" w:type="dxa"/>
            <w:gridSpan w:val="5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2402" w:type="dxa"/>
            <w:gridSpan w:val="7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1" w:type="dxa"/>
            <w:gridSpan w:val="6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Стены</w:t>
            </w:r>
          </w:p>
        </w:tc>
        <w:tc>
          <w:tcPr>
            <w:tcW w:w="2320" w:type="dxa"/>
            <w:gridSpan w:val="4"/>
          </w:tcPr>
          <w:p w:rsidR="004A4B2F" w:rsidRPr="004A4B2F" w:rsidRDefault="004A4B2F" w:rsidP="004A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B2F" w:rsidTr="004A4B2F">
        <w:tblPrEx>
          <w:tblLook w:val="04A0" w:firstRow="1" w:lastRow="0" w:firstColumn="1" w:lastColumn="0" w:noHBand="0" w:noVBand="1"/>
        </w:tblPrEx>
        <w:tc>
          <w:tcPr>
            <w:tcW w:w="2428" w:type="dxa"/>
            <w:gridSpan w:val="5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Перегородки</w:t>
            </w:r>
          </w:p>
        </w:tc>
        <w:tc>
          <w:tcPr>
            <w:tcW w:w="2402" w:type="dxa"/>
            <w:gridSpan w:val="7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кирпич</w:t>
            </w:r>
          </w:p>
        </w:tc>
        <w:tc>
          <w:tcPr>
            <w:tcW w:w="2421" w:type="dxa"/>
            <w:gridSpan w:val="6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Прилегающая  территория</w:t>
            </w:r>
          </w:p>
        </w:tc>
        <w:tc>
          <w:tcPr>
            <w:tcW w:w="2320" w:type="dxa"/>
            <w:gridSpan w:val="4"/>
          </w:tcPr>
          <w:p w:rsidR="004A4B2F" w:rsidRPr="004A4B2F" w:rsidRDefault="004A4B2F" w:rsidP="004A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B2F" w:rsidTr="004A4B2F">
        <w:tblPrEx>
          <w:tblLook w:val="04A0" w:firstRow="1" w:lastRow="0" w:firstColumn="1" w:lastColumn="0" w:noHBand="0" w:noVBand="1"/>
        </w:tblPrEx>
        <w:tc>
          <w:tcPr>
            <w:tcW w:w="2428" w:type="dxa"/>
            <w:gridSpan w:val="5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402" w:type="dxa"/>
            <w:gridSpan w:val="7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2421" w:type="dxa"/>
            <w:gridSpan w:val="6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Входная дверь</w:t>
            </w:r>
          </w:p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4"/>
          </w:tcPr>
          <w:p w:rsidR="004A4B2F" w:rsidRPr="004A4B2F" w:rsidRDefault="004A4B2F" w:rsidP="004A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B2F" w:rsidTr="004A4B2F">
        <w:trPr>
          <w:trHeight w:val="510"/>
        </w:trPr>
        <w:tc>
          <w:tcPr>
            <w:tcW w:w="9571" w:type="dxa"/>
            <w:gridSpan w:val="22"/>
          </w:tcPr>
          <w:p w:rsidR="004A4B2F" w:rsidRDefault="004A4B2F" w:rsidP="004A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Фотографии:</w:t>
            </w:r>
          </w:p>
        </w:tc>
      </w:tr>
      <w:tr w:rsidR="004A4B2F" w:rsidTr="004A4B2F">
        <w:tblPrEx>
          <w:tblLook w:val="04A0" w:firstRow="1" w:lastRow="0" w:firstColumn="1" w:lastColumn="0" w:noHBand="0" w:noVBand="1"/>
        </w:tblPrEx>
        <w:tc>
          <w:tcPr>
            <w:tcW w:w="1914" w:type="dxa"/>
            <w:gridSpan w:val="3"/>
          </w:tcPr>
          <w:p w:rsidR="004A4B2F" w:rsidRDefault="004A4B2F" w:rsidP="0059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663788" wp14:editId="6E6D483A">
                  <wp:extent cx="1248355" cy="906449"/>
                  <wp:effectExtent l="0" t="0" r="9525" b="8255"/>
                  <wp:docPr id="14" name="Рисунок 14" descr="\\oblgas\dfsvol\Управление\Групповые\Корпоративный\Продажа имущества\2018\Новая деревня\вторая попытка\незавершенное строит\2 попытка\IMG_29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oblgas\dfsvol\Управление\Групповые\Корпоративный\Продажа имущества\2018\Новая деревня\вторая попытка\незавершенное строит\2 попытка\IMG_29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613" cy="911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  <w:gridSpan w:val="6"/>
          </w:tcPr>
          <w:p w:rsidR="004A4B2F" w:rsidRDefault="004A4B2F" w:rsidP="0059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0A8D58" wp14:editId="7EDD352B">
                  <wp:extent cx="1351722" cy="858741"/>
                  <wp:effectExtent l="0" t="0" r="127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554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120" cy="86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  <w:gridSpan w:val="5"/>
          </w:tcPr>
          <w:p w:rsidR="004A4B2F" w:rsidRDefault="004A4B2F" w:rsidP="0059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0D3CBE" wp14:editId="2BE0058A">
                  <wp:extent cx="1351722" cy="866692"/>
                  <wp:effectExtent l="0" t="0" r="1270" b="0"/>
                  <wp:docPr id="16" name="Рисунок 16" descr="\\oblgas\dfsvol\Управление\Групповые\Корпоративный\Продажа имущества\2018\Новая деревня\вторая попытка\незавершенное строит\2 попытка\IMG_29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oblgas\dfsvol\Управление\Групповые\Корпоративный\Продажа имущества\2018\Новая деревня\вторая попытка\незавершенное строит\2 попытка\IMG_29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038" cy="87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  <w:gridSpan w:val="6"/>
          </w:tcPr>
          <w:p w:rsidR="004A4B2F" w:rsidRDefault="004A4B2F" w:rsidP="0059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0D3CBE" wp14:editId="2BE0058A">
                  <wp:extent cx="1351722" cy="866692"/>
                  <wp:effectExtent l="0" t="0" r="1270" b="0"/>
                  <wp:docPr id="17" name="Рисунок 17" descr="\\oblgas\dfsvol\Управление\Групповые\Корпоративный\Продажа имущества\2018\Новая деревня\вторая попытка\незавершенное строит\2 попытка\IMG_29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oblgas\dfsvol\Управление\Групповые\Корпоративный\Продажа имущества\2018\Новая деревня\вторая попытка\незавершенное строит\2 попытка\IMG_29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038" cy="87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gridSpan w:val="2"/>
          </w:tcPr>
          <w:p w:rsidR="004A4B2F" w:rsidRDefault="004A4B2F" w:rsidP="0059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0F9962" wp14:editId="607C118D">
                  <wp:extent cx="1399429" cy="898497"/>
                  <wp:effectExtent l="0" t="0" r="0" b="0"/>
                  <wp:docPr id="18" name="Рисунок 18" descr="\\oblgas\dfsvol\Управление\Групповые\Корпоративный\Продажа имущества\2018\Новая деревня\вторая попытка\незавершенное строит\2 попытка\IMG_2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oblgas\dfsvol\Управление\Групповые\Корпоративный\Продажа имущества\2018\Новая деревня\вторая попытка\незавершенное строит\2 попытка\IMG_2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902" cy="903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7DB0" w:rsidRDefault="00597DB0" w:rsidP="00597DB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2"/>
        <w:gridCol w:w="42"/>
        <w:gridCol w:w="2188"/>
        <w:gridCol w:w="90"/>
        <w:gridCol w:w="1672"/>
        <w:gridCol w:w="105"/>
        <w:gridCol w:w="1809"/>
        <w:gridCol w:w="166"/>
        <w:gridCol w:w="1775"/>
        <w:gridCol w:w="32"/>
      </w:tblGrid>
      <w:tr w:rsidR="004A4B2F" w:rsidTr="004A4B2F">
        <w:trPr>
          <w:gridAfter w:val="1"/>
          <w:wAfter w:w="34" w:type="dxa"/>
          <w:trHeight w:val="600"/>
        </w:trPr>
        <w:tc>
          <w:tcPr>
            <w:tcW w:w="9537" w:type="dxa"/>
            <w:gridSpan w:val="9"/>
          </w:tcPr>
          <w:p w:rsidR="004A4B2F" w:rsidRPr="004A4B2F" w:rsidRDefault="004A4B2F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4A4B2F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lastRenderedPageBreak/>
              <w:t>Объекты движимого имущества, являющиеся неотъемлемой частью вышеуказанного недвижимого имущества:</w:t>
            </w:r>
          </w:p>
        </w:tc>
      </w:tr>
      <w:tr w:rsidR="004A4B2F" w:rsidTr="004A4B2F">
        <w:tc>
          <w:tcPr>
            <w:tcW w:w="1884" w:type="dxa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Ограждение ж/б плиты L-204м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овая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 деревня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ул.Пригородная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 д. 7а</w:t>
            </w:r>
          </w:p>
        </w:tc>
        <w:tc>
          <w:tcPr>
            <w:tcW w:w="1883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деревянное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дровянник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 3*3 м д. Новая деревня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ригородная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 д.7а</w:t>
            </w:r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Кухонный гарнитур</w:t>
            </w:r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Зеркало в раме 1500х1000</w:t>
            </w:r>
          </w:p>
        </w:tc>
        <w:tc>
          <w:tcPr>
            <w:tcW w:w="2050" w:type="dxa"/>
            <w:gridSpan w:val="3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Зеркало в раме 1500х1000</w:t>
            </w:r>
          </w:p>
        </w:tc>
      </w:tr>
      <w:tr w:rsidR="004A4B2F" w:rsidTr="004A4B2F">
        <w:tc>
          <w:tcPr>
            <w:tcW w:w="1884" w:type="dxa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Зеркало в раме 1500х1000</w:t>
            </w:r>
          </w:p>
        </w:tc>
        <w:tc>
          <w:tcPr>
            <w:tcW w:w="1883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Жалюзи вертикальные Союз</w:t>
            </w:r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Жалюзи вертикальные Союз</w:t>
            </w:r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Жалюзи вертикальные Союз</w:t>
            </w:r>
          </w:p>
        </w:tc>
        <w:tc>
          <w:tcPr>
            <w:tcW w:w="2050" w:type="dxa"/>
            <w:gridSpan w:val="3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Жалюзи вертикальные Союз</w:t>
            </w:r>
          </w:p>
        </w:tc>
      </w:tr>
      <w:tr w:rsidR="004A4B2F" w:rsidTr="004A4B2F">
        <w:tc>
          <w:tcPr>
            <w:tcW w:w="1884" w:type="dxa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Зеркало</w:t>
            </w:r>
          </w:p>
        </w:tc>
        <w:tc>
          <w:tcPr>
            <w:tcW w:w="1883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Плита газовая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Hansa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 FCMW 51001010</w:t>
            </w:r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Плита газовая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Mora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 MGN 51123 FW</w:t>
            </w:r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Ящик</w:t>
            </w:r>
          </w:p>
        </w:tc>
        <w:tc>
          <w:tcPr>
            <w:tcW w:w="2050" w:type="dxa"/>
            <w:gridSpan w:val="3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Кондиционер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Samsung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 sh-09-zw8+sh09zw8x</w:t>
            </w:r>
          </w:p>
        </w:tc>
      </w:tr>
      <w:tr w:rsidR="004A4B2F" w:rsidTr="004A4B2F">
        <w:tc>
          <w:tcPr>
            <w:tcW w:w="1884" w:type="dxa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Котел Vitopend-100</w:t>
            </w:r>
          </w:p>
        </w:tc>
        <w:tc>
          <w:tcPr>
            <w:tcW w:w="1883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Котел lb-46 в к-те с горелкой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 и фильтром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fco</w:t>
            </w:r>
            <w:proofErr w:type="spellEnd"/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Система охранно-пожарной сигнализации в помещениях Базы отдыха в Новой Деревне</w:t>
            </w:r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Внутреннее газоснабжение гостевого дома в п. Новая деревня</w:t>
            </w:r>
          </w:p>
        </w:tc>
        <w:tc>
          <w:tcPr>
            <w:tcW w:w="2050" w:type="dxa"/>
            <w:gridSpan w:val="3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Покрытие площадки стабилизированными вяжущими материалами (благоустройство территории на базе  отдыха)</w:t>
            </w:r>
          </w:p>
        </w:tc>
      </w:tr>
      <w:tr w:rsidR="004A4B2F" w:rsidTr="004A4B2F">
        <w:tc>
          <w:tcPr>
            <w:tcW w:w="1884" w:type="dxa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Баня на базе отдыха  «Новая деревня» </w:t>
            </w:r>
          </w:p>
        </w:tc>
        <w:tc>
          <w:tcPr>
            <w:tcW w:w="1883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Беседка кирпичная на базе отдыха  «Новая деревня»</w:t>
            </w:r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Внутреннее газоснабжение базы отдыха в Новой деревне</w:t>
            </w:r>
          </w:p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0" w:type="dxa"/>
            <w:gridSpan w:val="3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B2F" w:rsidTr="004A4B2F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9571" w:type="dxa"/>
            <w:gridSpan w:val="10"/>
          </w:tcPr>
          <w:p w:rsidR="004A4B2F" w:rsidRPr="004A4B2F" w:rsidRDefault="004A4B2F" w:rsidP="004A4B2F">
            <w:pPr>
              <w:pStyle w:val="a8"/>
              <w:numPr>
                <w:ilvl w:val="0"/>
                <w:numId w:val="0"/>
              </w:numPr>
              <w:tabs>
                <w:tab w:val="left" w:pos="1276"/>
              </w:tabs>
              <w:ind w:firstLine="567"/>
              <w:jc w:val="center"/>
              <w:rPr>
                <w:rFonts w:eastAsia="Times New Roman"/>
              </w:rPr>
            </w:pPr>
            <w:r w:rsidRPr="004A4B2F">
              <w:rPr>
                <w:rFonts w:eastAsia="Times New Roman"/>
                <w:highlight w:val="cyan"/>
              </w:rPr>
              <w:t>Продажа имущества посредством публичного предложения в электронной форме, открытого по составу участников, на электронной торговой площадке ООО ЭТП ГПБ.</w:t>
            </w:r>
          </w:p>
        </w:tc>
      </w:tr>
      <w:tr w:rsidR="004A4B2F" w:rsidRPr="00251869" w:rsidTr="004A4B2F"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Собственник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Организатор торгов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Цена первоначального предложения </w:t>
            </w:r>
          </w:p>
        </w:tc>
        <w:tc>
          <w:tcPr>
            <w:tcW w:w="1915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14 783 189,11 руб. (Четырнадцать миллионов семьсот восемьдесят три тысячи сто восемьдесят девять рублей 11 копеек), в том числе НДС </w:t>
            </w:r>
          </w:p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4B2F" w:rsidRPr="00251869" w:rsidTr="004A4B2F"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Цена отсечени</w:t>
            </w:r>
            <w:proofErr w:type="gramStart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gramEnd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минимальная цена)</w:t>
            </w:r>
          </w:p>
        </w:tc>
        <w:tc>
          <w:tcPr>
            <w:tcW w:w="1915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9 673 749,01 руб. (Девять миллионов шестьсот семьдесят три тысячи семьсот сорок девять рублей 01 копейка), в том числе НДС.</w:t>
            </w:r>
          </w:p>
        </w:tc>
      </w:tr>
      <w:tr w:rsidR="004A4B2F" w:rsidRPr="00251869" w:rsidTr="004A4B2F"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АО «Газпром газораспределение Великий Новгород»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«Электронная торговая площадка ГПБ» (ООО ЭТП ГПБ), 117342, г. Москва, ул. Миклухо-Маклая, д. 40.</w:t>
            </w:r>
          </w:p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Шаг понижени</w:t>
            </w:r>
            <w:proofErr w:type="gramStart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gramEnd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повышения)</w:t>
            </w:r>
          </w:p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3 % от начальной цены Имущества, что составляет 443 495,67 руб. (четыреста сорок три тысячи четыреста девяносто пять рубль 67 копеек).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4B2F" w:rsidRPr="00251869" w:rsidTr="004A4B2F"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Контактное лицо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Антонова Елена Анатольевна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Юпенина Татьяна, </w:t>
            </w:r>
            <w:proofErr w:type="gramStart"/>
            <w:r w:rsidRPr="00251869">
              <w:rPr>
                <w:rFonts w:ascii="Times New Roman" w:hAnsi="Times New Roman" w:cs="Times New Roman"/>
                <w:sz w:val="18"/>
                <w:szCs w:val="18"/>
                <w:cs/>
              </w:rPr>
              <w:t>е</w:t>
            </w:r>
            <w:proofErr w:type="gramEnd"/>
            <w:r w:rsidRPr="00251869">
              <w:rPr>
                <w:rFonts w:ascii="Times New Roman" w:hAnsi="Times New Roman" w:cs="Times New Roman"/>
                <w:sz w:val="18"/>
                <w:szCs w:val="18"/>
                <w:cs/>
              </w:rPr>
              <w:t>-mail: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 t.yupenina@etpgpb.ru</w:t>
            </w:r>
            <w:r w:rsidRPr="0025186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, </w:t>
            </w:r>
            <w:r w:rsidRPr="00251869">
              <w:rPr>
                <w:rFonts w:ascii="Times New Roman" w:hAnsi="Times New Roman" w:cs="Times New Roman" w:hint="cs"/>
                <w:sz w:val="18"/>
                <w:szCs w:val="18"/>
                <w:cs/>
              </w:rPr>
              <w:t xml:space="preserve">   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тел.: 8-495-276-00-51 доб.218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Сумма задатка </w:t>
            </w:r>
          </w:p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с НДС</w:t>
            </w:r>
          </w:p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gridSpan w:val="2"/>
          </w:tcPr>
          <w:p w:rsidR="004A4B2F" w:rsidRPr="00251869" w:rsidRDefault="004A4B2F" w:rsidP="001000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10% от начальной цены Имущества, что составляет      1 478 318,91 руб. (Один миллион четыреста семьдесят восемь тысяч триста 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восемнадцать рублей 91 копеек).</w:t>
            </w:r>
          </w:p>
          <w:p w:rsidR="004A4B2F" w:rsidRPr="00251869" w:rsidRDefault="004A4B2F" w:rsidP="001000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4B2F" w:rsidRPr="00251869" w:rsidTr="004A4B2F"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Телефон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8(8162) 73-18-05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8-800-100-66-22, (495) 276-00-51, добавочный номер 422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Прием заявок (с)</w:t>
            </w:r>
          </w:p>
        </w:tc>
        <w:tc>
          <w:tcPr>
            <w:tcW w:w="1915" w:type="dxa"/>
            <w:gridSpan w:val="2"/>
          </w:tcPr>
          <w:p w:rsidR="004A4B2F" w:rsidRPr="00251869" w:rsidRDefault="004A4B2F" w:rsidP="009E45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С  9:00 (</w:t>
            </w:r>
            <w:proofErr w:type="gramStart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МСК</w:t>
            </w:r>
            <w:proofErr w:type="gramEnd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)    «0</w:t>
            </w:r>
            <w:r w:rsidR="009E45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="009E4551">
              <w:rPr>
                <w:rFonts w:ascii="Times New Roman" w:hAnsi="Times New Roman" w:cs="Times New Roman"/>
                <w:sz w:val="18"/>
                <w:szCs w:val="18"/>
              </w:rPr>
              <w:t>декаб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ря 2023 г.</w:t>
            </w:r>
          </w:p>
        </w:tc>
      </w:tr>
      <w:tr w:rsidR="004A4B2F" w:rsidRPr="00251869" w:rsidTr="004A4B2F"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AntonovaEA@oblgas.natm.ru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t.yupenina@etpgpb.ru 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Прием заявок (по)</w:t>
            </w:r>
          </w:p>
        </w:tc>
        <w:tc>
          <w:tcPr>
            <w:tcW w:w="1915" w:type="dxa"/>
            <w:gridSpan w:val="2"/>
          </w:tcPr>
          <w:p w:rsidR="004A4B2F" w:rsidRPr="00251869" w:rsidRDefault="004A4B2F" w:rsidP="009E4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 По 18:00 (</w:t>
            </w:r>
            <w:proofErr w:type="gramStart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МСК</w:t>
            </w:r>
            <w:proofErr w:type="gramEnd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) «</w:t>
            </w:r>
            <w:r w:rsidR="009E455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9E4551">
              <w:rPr>
                <w:rFonts w:ascii="Times New Roman" w:hAnsi="Times New Roman" w:cs="Times New Roman"/>
                <w:sz w:val="18"/>
                <w:szCs w:val="18"/>
              </w:rPr>
              <w:t>янва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ря  202</w:t>
            </w:r>
            <w:r w:rsidR="009E45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 г. через сайт площадки (www.etpgpb.ru).</w:t>
            </w:r>
          </w:p>
        </w:tc>
      </w:tr>
      <w:tr w:rsidR="004A4B2F" w:rsidRPr="00251869" w:rsidTr="004A4B2F"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Сайт в сети интернет</w:t>
            </w:r>
          </w:p>
        </w:tc>
        <w:tc>
          <w:tcPr>
            <w:tcW w:w="1914" w:type="dxa"/>
            <w:gridSpan w:val="2"/>
          </w:tcPr>
          <w:p w:rsidR="004A4B2F" w:rsidRPr="00251869" w:rsidRDefault="009E4551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 w:history="1">
              <w:r w:rsidR="004A4B2F" w:rsidRPr="00251869">
                <w:rPr>
                  <w:rFonts w:ascii="Times New Roman" w:hAnsi="Times New Roman" w:cs="Times New Roman"/>
                  <w:sz w:val="18"/>
                  <w:szCs w:val="18"/>
                </w:rPr>
                <w:t>www.novoblgaz.ru</w:t>
              </w:r>
            </w:hyperlink>
            <w:r w:rsidR="004A4B2F" w:rsidRPr="002518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24" w:history="1">
              <w:r w:rsidRPr="00251869">
                <w:rPr>
                  <w:rFonts w:ascii="Times New Roman" w:hAnsi="Times New Roman" w:cs="Times New Roman"/>
                  <w:sz w:val="18"/>
                  <w:szCs w:val="18"/>
                </w:rPr>
                <w:t>www.etpgpb.ru</w:t>
              </w:r>
            </w:hyperlink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Дата, время проведения аукциона</w:t>
            </w:r>
          </w:p>
        </w:tc>
        <w:tc>
          <w:tcPr>
            <w:tcW w:w="1915" w:type="dxa"/>
            <w:gridSpan w:val="2"/>
          </w:tcPr>
          <w:p w:rsidR="004A4B2F" w:rsidRPr="00251869" w:rsidRDefault="004A4B2F" w:rsidP="001000A4">
            <w:pPr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Ref350260388"/>
          </w:p>
          <w:p w:rsidR="004A4B2F" w:rsidRPr="00251869" w:rsidRDefault="004A4B2F" w:rsidP="001000A4">
            <w:pPr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12:00 (</w:t>
            </w:r>
            <w:proofErr w:type="gramStart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МСК</w:t>
            </w:r>
            <w:proofErr w:type="gramEnd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) «</w:t>
            </w:r>
            <w:r w:rsidR="009E455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="009E4551">
              <w:rPr>
                <w:rFonts w:ascii="Times New Roman" w:hAnsi="Times New Roman" w:cs="Times New Roman"/>
                <w:sz w:val="18"/>
                <w:szCs w:val="18"/>
              </w:rPr>
              <w:t>января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9E45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bookmarkEnd w:id="0"/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4B2F" w:rsidRPr="00251869" w:rsidTr="004A4B2F"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Дата подведения итогов</w:t>
            </w:r>
          </w:p>
        </w:tc>
        <w:tc>
          <w:tcPr>
            <w:tcW w:w="1915" w:type="dxa"/>
            <w:gridSpan w:val="2"/>
          </w:tcPr>
          <w:p w:rsidR="004A4B2F" w:rsidRPr="00251869" w:rsidRDefault="004A4B2F" w:rsidP="009E4551">
            <w:pPr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9E455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9E4551">
              <w:rPr>
                <w:rFonts w:ascii="Times New Roman" w:hAnsi="Times New Roman" w:cs="Times New Roman"/>
                <w:sz w:val="18"/>
                <w:szCs w:val="18"/>
              </w:rPr>
              <w:t>янва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ря 202</w:t>
            </w:r>
            <w:r w:rsidR="009E45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bookmarkStart w:id="1" w:name="_GoBack"/>
            <w:bookmarkEnd w:id="1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</w:tbl>
    <w:p w:rsidR="004A4B2F" w:rsidRPr="00597DB0" w:rsidRDefault="004A4B2F" w:rsidP="00597DB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A4B2F" w:rsidRPr="00597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35B53"/>
    <w:multiLevelType w:val="multilevel"/>
    <w:tmpl w:val="87DC84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pStyle w:val="a"/>
      <w:lvlText w:val="%1.%2.%3."/>
      <w:lvlJc w:val="left"/>
      <w:pPr>
        <w:ind w:left="2206" w:hanging="504"/>
      </w:pPr>
      <w:rPr>
        <w:rFonts w:ascii="Times New Roman" w:hAnsi="Times New Roman" w:cs="Times New Roman"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B0"/>
    <w:rsid w:val="00251869"/>
    <w:rsid w:val="004A4B2F"/>
    <w:rsid w:val="00597DB0"/>
    <w:rsid w:val="009E4551"/>
    <w:rsid w:val="00C11539"/>
    <w:rsid w:val="00F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A4B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0"/>
    <w:link w:val="20"/>
    <w:qFormat/>
    <w:rsid w:val="004A4B2F"/>
    <w:pPr>
      <w:numPr>
        <w:ilvl w:val="1"/>
        <w:numId w:val="1"/>
      </w:numPr>
      <w:tabs>
        <w:tab w:val="left" w:pos="1701"/>
      </w:tabs>
      <w:spacing w:before="120" w:line="240" w:lineRule="auto"/>
      <w:ind w:left="432"/>
      <w:jc w:val="both"/>
      <w:outlineLvl w:val="1"/>
    </w:pPr>
    <w:rPr>
      <w:rFonts w:ascii="Times New Roman" w:eastAsia="Calibri" w:hAnsi="Times New Roman" w:cs="Times New Roman"/>
      <w:b w:val="0"/>
      <w:color w:val="auto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97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59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97D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4A4B2F"/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styleId="a">
    <w:name w:val="Body Text"/>
    <w:basedOn w:val="2"/>
    <w:link w:val="a7"/>
    <w:qFormat/>
    <w:rsid w:val="004A4B2F"/>
    <w:pPr>
      <w:numPr>
        <w:ilvl w:val="2"/>
      </w:numPr>
      <w:spacing w:before="0"/>
      <w:ind w:left="0" w:firstLine="851"/>
    </w:pPr>
    <w:rPr>
      <w:spacing w:val="-1"/>
    </w:rPr>
  </w:style>
  <w:style w:type="character" w:customStyle="1" w:styleId="a7">
    <w:name w:val="Основной текст Знак"/>
    <w:basedOn w:val="a1"/>
    <w:link w:val="a"/>
    <w:rsid w:val="004A4B2F"/>
    <w:rPr>
      <w:rFonts w:ascii="Times New Roman" w:eastAsia="Calibri" w:hAnsi="Times New Roman" w:cs="Times New Roman"/>
      <w:bCs/>
      <w:spacing w:val="-1"/>
      <w:sz w:val="28"/>
      <w:szCs w:val="28"/>
      <w:lang w:eastAsia="ru-RU"/>
    </w:rPr>
  </w:style>
  <w:style w:type="paragraph" w:customStyle="1" w:styleId="a8">
    <w:name w:val="Обычный нумерованный текст"/>
    <w:basedOn w:val="a"/>
    <w:link w:val="a9"/>
    <w:qFormat/>
    <w:rsid w:val="004A4B2F"/>
    <w:pPr>
      <w:keepNext w:val="0"/>
      <w:keepLines w:val="0"/>
      <w:widowControl w:val="0"/>
      <w:ind w:left="2206" w:hanging="504"/>
    </w:pPr>
    <w:rPr>
      <w:bCs w:val="0"/>
    </w:rPr>
  </w:style>
  <w:style w:type="character" w:customStyle="1" w:styleId="a9">
    <w:name w:val="Обычный нумерованный текст Знак"/>
    <w:basedOn w:val="a7"/>
    <w:link w:val="a8"/>
    <w:rsid w:val="004A4B2F"/>
    <w:rPr>
      <w:rFonts w:ascii="Times New Roman" w:eastAsia="Calibri" w:hAnsi="Times New Roman" w:cs="Times New Roman"/>
      <w:bCs w:val="0"/>
      <w:spacing w:val="-1"/>
      <w:sz w:val="28"/>
      <w:szCs w:val="2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A4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A4B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0"/>
    <w:link w:val="20"/>
    <w:qFormat/>
    <w:rsid w:val="004A4B2F"/>
    <w:pPr>
      <w:numPr>
        <w:ilvl w:val="1"/>
        <w:numId w:val="1"/>
      </w:numPr>
      <w:tabs>
        <w:tab w:val="left" w:pos="1701"/>
      </w:tabs>
      <w:spacing w:before="120" w:line="240" w:lineRule="auto"/>
      <w:ind w:left="432"/>
      <w:jc w:val="both"/>
      <w:outlineLvl w:val="1"/>
    </w:pPr>
    <w:rPr>
      <w:rFonts w:ascii="Times New Roman" w:eastAsia="Calibri" w:hAnsi="Times New Roman" w:cs="Times New Roman"/>
      <w:b w:val="0"/>
      <w:color w:val="auto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97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59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97D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4A4B2F"/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styleId="a">
    <w:name w:val="Body Text"/>
    <w:basedOn w:val="2"/>
    <w:link w:val="a7"/>
    <w:qFormat/>
    <w:rsid w:val="004A4B2F"/>
    <w:pPr>
      <w:numPr>
        <w:ilvl w:val="2"/>
      </w:numPr>
      <w:spacing w:before="0"/>
      <w:ind w:left="0" w:firstLine="851"/>
    </w:pPr>
    <w:rPr>
      <w:spacing w:val="-1"/>
    </w:rPr>
  </w:style>
  <w:style w:type="character" w:customStyle="1" w:styleId="a7">
    <w:name w:val="Основной текст Знак"/>
    <w:basedOn w:val="a1"/>
    <w:link w:val="a"/>
    <w:rsid w:val="004A4B2F"/>
    <w:rPr>
      <w:rFonts w:ascii="Times New Roman" w:eastAsia="Calibri" w:hAnsi="Times New Roman" w:cs="Times New Roman"/>
      <w:bCs/>
      <w:spacing w:val="-1"/>
      <w:sz w:val="28"/>
      <w:szCs w:val="28"/>
      <w:lang w:eastAsia="ru-RU"/>
    </w:rPr>
  </w:style>
  <w:style w:type="paragraph" w:customStyle="1" w:styleId="a8">
    <w:name w:val="Обычный нумерованный текст"/>
    <w:basedOn w:val="a"/>
    <w:link w:val="a9"/>
    <w:qFormat/>
    <w:rsid w:val="004A4B2F"/>
    <w:pPr>
      <w:keepNext w:val="0"/>
      <w:keepLines w:val="0"/>
      <w:widowControl w:val="0"/>
      <w:ind w:left="2206" w:hanging="504"/>
    </w:pPr>
    <w:rPr>
      <w:bCs w:val="0"/>
    </w:rPr>
  </w:style>
  <w:style w:type="character" w:customStyle="1" w:styleId="a9">
    <w:name w:val="Обычный нумерованный текст Знак"/>
    <w:basedOn w:val="a7"/>
    <w:link w:val="a8"/>
    <w:rsid w:val="004A4B2F"/>
    <w:rPr>
      <w:rFonts w:ascii="Times New Roman" w:eastAsia="Calibri" w:hAnsi="Times New Roman" w:cs="Times New Roman"/>
      <w:bCs w:val="0"/>
      <w:spacing w:val="-1"/>
      <w:sz w:val="28"/>
      <w:szCs w:val="2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A4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http://www.etpgpb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hyperlink" Target="http://www.novoblgaz.ru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Колоколова Елена Ивановна</dc:creator>
  <cp:lastModifiedBy>Колоколова Елена Ивановна</cp:lastModifiedBy>
  <cp:revision>2</cp:revision>
  <dcterms:created xsi:type="dcterms:W3CDTF">2023-11-08T07:22:00Z</dcterms:created>
  <dcterms:modified xsi:type="dcterms:W3CDTF">2023-11-08T07:22:00Z</dcterms:modified>
</cp:coreProperties>
</file>